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3454E" w14:textId="0D5E3009" w:rsidR="002A5AFD" w:rsidRDefault="00522B41" w:rsidP="002A5AFD">
      <w:pPr>
        <w:pStyle w:val="berschrift1"/>
        <w:spacing w:line="240" w:lineRule="auto"/>
      </w:pPr>
      <w:bookmarkStart w:id="0" w:name="_Toc427919599"/>
      <w:bookmarkStart w:id="1" w:name="_Toc427919600"/>
      <w:r>
        <w:rPr>
          <w:noProof/>
          <w:lang w:eastAsia="zh-CN"/>
        </w:rPr>
        <mc:AlternateContent>
          <mc:Choice Requires="wps">
            <w:drawing>
              <wp:anchor distT="0" distB="0" distL="114300" distR="114300" simplePos="0" relativeHeight="251657216" behindDoc="0" locked="0" layoutInCell="1" allowOverlap="1" wp14:anchorId="0FFBBB94" wp14:editId="489F9103">
                <wp:simplePos x="0" y="0"/>
                <wp:positionH relativeFrom="column">
                  <wp:posOffset>2659380</wp:posOffset>
                </wp:positionH>
                <wp:positionV relativeFrom="paragraph">
                  <wp:posOffset>-1412240</wp:posOffset>
                </wp:positionV>
                <wp:extent cx="3627755" cy="77152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B48F6" w14:textId="77777777" w:rsidR="006564C2" w:rsidRPr="001B0321" w:rsidRDefault="006564C2" w:rsidP="004D1341">
                            <w:pPr>
                              <w:rPr>
                                <w:rFonts w:cs="Arial"/>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FFBBB94" id="_x0000_t202" coordsize="21600,21600" o:spt="202" path="m,l,21600r21600,l21600,xe">
                <v:stroke joinstyle="miter"/>
                <v:path gradientshapeok="t" o:connecttype="rect"/>
              </v:shapetype>
              <v:shape id="Textfeld 1" o:spid="_x0000_s1026" type="#_x0000_t202" style="position:absolute;margin-left:209.4pt;margin-top:-111.2pt;width:285.65pt;height:60.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" stroked="f">
                <v:textbox>
                  <w:txbxContent>
                    <w:p w14:paraId="266B48F6" w14:textId="77777777" w:rsidR="006564C2" w:rsidRPr="001B0321" w:rsidRDefault="006564C2" w:rsidP="004D1341">
                      <w:pPr>
                        <w:rPr>
                          <w:rFonts w:cs="Arial"/>
                          <w:b/>
                        </w:rPr>
                      </w:pPr>
                    </w:p>
                  </w:txbxContent>
                </v:textbox>
              </v:shape>
            </w:pict>
          </mc:Fallback>
        </mc:AlternateContent>
      </w:r>
      <w:r w:rsidR="00F87F03">
        <w:t>Änderung der M</w:t>
      </w:r>
      <w:r w:rsidR="009E61A9">
        <w:t xml:space="preserve">usterbauordnung und der Musterbauvorlagenverordnung </w:t>
      </w:r>
      <w:r w:rsidR="00F87F03">
        <w:t>zur Erleichterung digitaler bauaufsichtlicher Verfahren</w:t>
      </w:r>
    </w:p>
    <w:p w14:paraId="30368D77" w14:textId="77777777" w:rsidR="00F87F03" w:rsidRDefault="00F87F03" w:rsidP="00F87F03"/>
    <w:p w14:paraId="37DDD6B0" w14:textId="77777777" w:rsidR="00F87F03" w:rsidRPr="00D54B0B" w:rsidRDefault="00F87F03" w:rsidP="00F87F03">
      <w:pPr>
        <w:jc w:val="both"/>
        <w:rPr>
          <w:b/>
          <w:sz w:val="24"/>
        </w:rPr>
      </w:pPr>
      <w:r w:rsidRPr="00D54B0B">
        <w:rPr>
          <w:b/>
          <w:sz w:val="24"/>
        </w:rPr>
        <w:t>Auftrag und Ziel</w:t>
      </w:r>
    </w:p>
    <w:p w14:paraId="5481EA37" w14:textId="2D5002B6" w:rsidR="00F87F03" w:rsidRDefault="00F87F03" w:rsidP="00F87F03">
      <w:pPr>
        <w:jc w:val="both"/>
        <w:rPr>
          <w:sz w:val="24"/>
        </w:rPr>
      </w:pPr>
      <w:r>
        <w:rPr>
          <w:sz w:val="24"/>
        </w:rPr>
        <w:t>Ziel dieser Änderung der MBO ist es</w:t>
      </w:r>
      <w:r w:rsidR="000D4CF0">
        <w:rPr>
          <w:sz w:val="24"/>
        </w:rPr>
        <w:t>,</w:t>
      </w:r>
      <w:r>
        <w:rPr>
          <w:sz w:val="24"/>
        </w:rPr>
        <w:t xml:space="preserve"> die rechtlichen Rahmenbedingungen für die Digitalisierung der bauaufsichtlichen Verfahren zu verbessern und damit die digitale Beantragung und Durchführung bauaufsichtlicher Verfahren zu fördern. Die Rahmenbedingungen sollen dafür so gestaltet werden</w:t>
      </w:r>
      <w:r w:rsidRPr="00E11166">
        <w:rPr>
          <w:sz w:val="24"/>
        </w:rPr>
        <w:t>, dass zukünftig eine ausschließlich elektronische Kommunikation erfolgen kann.</w:t>
      </w:r>
    </w:p>
    <w:p w14:paraId="17031660" w14:textId="77777777" w:rsidR="00F87F03" w:rsidRPr="00D54B0B" w:rsidRDefault="00F87F03" w:rsidP="00F87F03">
      <w:pPr>
        <w:jc w:val="both"/>
        <w:rPr>
          <w:b/>
          <w:sz w:val="24"/>
        </w:rPr>
      </w:pPr>
      <w:r w:rsidRPr="00D54B0B">
        <w:rPr>
          <w:b/>
          <w:sz w:val="24"/>
        </w:rPr>
        <w:t>Problem</w:t>
      </w:r>
    </w:p>
    <w:p w14:paraId="6C7E24E8" w14:textId="5F7FA458" w:rsidR="00F87F03" w:rsidRDefault="00F87F03" w:rsidP="00DC68AD">
      <w:pPr>
        <w:jc w:val="both"/>
        <w:rPr>
          <w:sz w:val="24"/>
        </w:rPr>
      </w:pPr>
      <w:r>
        <w:rPr>
          <w:sz w:val="24"/>
        </w:rPr>
        <w:t xml:space="preserve">In den Bauordnungen und Bauvorlagenverordnungen der Länder wie auch in der Musterbauordnung </w:t>
      </w:r>
      <w:r w:rsidR="00EF0F06">
        <w:rPr>
          <w:sz w:val="24"/>
        </w:rPr>
        <w:t xml:space="preserve">und der Musterbauvorlagenverordnung </w:t>
      </w:r>
      <w:r>
        <w:rPr>
          <w:sz w:val="24"/>
        </w:rPr>
        <w:t>finden sich viele, unterschiedlich formulierte Regelungen zur Schriftform. Diese Regelungen sind in der Praxis seit Jahrzehnten eingeführt</w:t>
      </w:r>
      <w:r w:rsidR="003D3E6F">
        <w:rPr>
          <w:sz w:val="24"/>
        </w:rPr>
        <w:t xml:space="preserve"> und heute ein Hemmnis für die digitale Datenverarbeitung</w:t>
      </w:r>
      <w:r>
        <w:rPr>
          <w:sz w:val="24"/>
        </w:rPr>
        <w:t xml:space="preserve">. </w:t>
      </w:r>
      <w:r w:rsidRPr="00770C51">
        <w:rPr>
          <w:sz w:val="24"/>
        </w:rPr>
        <w:t xml:space="preserve">Sie werden beispielsweise durch die </w:t>
      </w:r>
      <w:r>
        <w:rPr>
          <w:sz w:val="24"/>
        </w:rPr>
        <w:t>V</w:t>
      </w:r>
      <w:r w:rsidRPr="00770C51">
        <w:rPr>
          <w:sz w:val="24"/>
        </w:rPr>
        <w:t>erwendung der Begriffe „schriftlich“, „schriftliche Form“, „Schriftform“, „Unterschrift“</w:t>
      </w:r>
      <w:r>
        <w:rPr>
          <w:sz w:val="24"/>
        </w:rPr>
        <w:t xml:space="preserve"> oder</w:t>
      </w:r>
      <w:r w:rsidR="00DC68AD">
        <w:rPr>
          <w:sz w:val="24"/>
        </w:rPr>
        <w:t xml:space="preserve"> „unterzeichnet“ </w:t>
      </w:r>
      <w:r w:rsidRPr="00770C51">
        <w:rPr>
          <w:sz w:val="24"/>
        </w:rPr>
        <w:t>angeordnet.</w:t>
      </w:r>
      <w:r w:rsidR="006564C2">
        <w:rPr>
          <w:sz w:val="24"/>
        </w:rPr>
        <w:t xml:space="preserve"> </w:t>
      </w:r>
      <w:r>
        <w:rPr>
          <w:sz w:val="24"/>
        </w:rPr>
        <w:t>Die Funktionsanforderungen an die Unterschrift</w:t>
      </w:r>
      <w:r>
        <w:rPr>
          <w:rStyle w:val="Funotenzeichen"/>
          <w:sz w:val="24"/>
        </w:rPr>
        <w:footnoteReference w:id="1"/>
      </w:r>
      <w:r>
        <w:rPr>
          <w:sz w:val="24"/>
        </w:rPr>
        <w:t xml:space="preserve"> im jeweiligen Kontext ist nicht näher konkretisiert, was in der Praxis der Beantragung in Papierform auch keine oder nur </w:t>
      </w:r>
      <w:r w:rsidR="005E5928">
        <w:rPr>
          <w:sz w:val="24"/>
        </w:rPr>
        <w:t xml:space="preserve">eine </w:t>
      </w:r>
      <w:r>
        <w:rPr>
          <w:sz w:val="24"/>
        </w:rPr>
        <w:t xml:space="preserve">untergeordnete Rolle spielt. </w:t>
      </w:r>
    </w:p>
    <w:p w14:paraId="3E5AD5C9" w14:textId="3FDE1F24" w:rsidR="00F87F03" w:rsidRDefault="00F87F03" w:rsidP="004B0936">
      <w:pPr>
        <w:jc w:val="both"/>
        <w:rPr>
          <w:sz w:val="24"/>
        </w:rPr>
      </w:pPr>
      <w:r>
        <w:rPr>
          <w:sz w:val="24"/>
        </w:rPr>
        <w:t xml:space="preserve">Bei der digitalen Einreichung und Bearbeitung von Bauanträgen erweisen sich die vielfältigen und pauschalen Schriftformerfordernisse </w:t>
      </w:r>
      <w:r w:rsidR="008070B6">
        <w:rPr>
          <w:sz w:val="24"/>
        </w:rPr>
        <w:t xml:space="preserve">(allein in der MBO finden sich </w:t>
      </w:r>
      <w:r w:rsidR="005E5928">
        <w:rPr>
          <w:sz w:val="24"/>
        </w:rPr>
        <w:t>mehr als 20 Regelungen</w:t>
      </w:r>
      <w:r w:rsidR="004C4FC8">
        <w:rPr>
          <w:sz w:val="24"/>
        </w:rPr>
        <w:t xml:space="preserve"> </w:t>
      </w:r>
      <w:r w:rsidR="008070B6">
        <w:rPr>
          <w:sz w:val="24"/>
        </w:rPr>
        <w:t xml:space="preserve">zur Schriftform) </w:t>
      </w:r>
      <w:r>
        <w:rPr>
          <w:sz w:val="24"/>
        </w:rPr>
        <w:t>jedoch als Hindernis. Zwar ist über das Verwaltungsverfahrensrecht (</w:t>
      </w:r>
      <w:r w:rsidRPr="00583608">
        <w:rPr>
          <w:sz w:val="24"/>
        </w:rPr>
        <w:t>§ 3a VwVfG</w:t>
      </w:r>
      <w:r>
        <w:rPr>
          <w:sz w:val="24"/>
        </w:rPr>
        <w:t xml:space="preserve">) eine Regelung aufgenommen worden, die den elektronischen Weg eröffnet. Die digitalen Ersatzformen für die Unterschrift (Digitale Signatur) </w:t>
      </w:r>
      <w:r>
        <w:rPr>
          <w:sz w:val="24"/>
        </w:rPr>
        <w:lastRenderedPageBreak/>
        <w:t xml:space="preserve">haben sich jedoch auch nach Einführung des elektronischen Personalausweises in Jedermann-Verfahren kaum durchgesetzt. Die digitale Signatur bietet sich daher nicht als wirksamer Lösungsansatz an. </w:t>
      </w:r>
      <w:r w:rsidR="004B0936">
        <w:rPr>
          <w:sz w:val="24"/>
        </w:rPr>
        <w:t xml:space="preserve">Auch in der Praxis verbreitete Behelfslösungen wie das </w:t>
      </w:r>
      <w:r>
        <w:rPr>
          <w:sz w:val="24"/>
        </w:rPr>
        <w:t>Mantelbogenverfahren</w:t>
      </w:r>
      <w:r w:rsidR="004B0936">
        <w:rPr>
          <w:sz w:val="24"/>
        </w:rPr>
        <w:t xml:space="preserve">, bei dem der Entwurfsverfasser eine </w:t>
      </w:r>
      <w:r>
        <w:rPr>
          <w:sz w:val="24"/>
        </w:rPr>
        <w:t>Urheberschaftserklärung zu den elektronisch eingereichten Bauvorlagen in Papierform einreicht</w:t>
      </w:r>
      <w:r w:rsidR="004B0936">
        <w:rPr>
          <w:sz w:val="24"/>
        </w:rPr>
        <w:t xml:space="preserve">, erweisen sich wegen des damit verbundenen Medienbruchs als unbefriedigend, weil sie </w:t>
      </w:r>
      <w:r>
        <w:rPr>
          <w:sz w:val="24"/>
        </w:rPr>
        <w:t xml:space="preserve">die digitale Antragstellung </w:t>
      </w:r>
      <w:r w:rsidR="004B0936">
        <w:rPr>
          <w:sz w:val="24"/>
        </w:rPr>
        <w:t xml:space="preserve">behindern </w:t>
      </w:r>
      <w:r>
        <w:rPr>
          <w:sz w:val="24"/>
        </w:rPr>
        <w:t>und die elektronische Aktenführung</w:t>
      </w:r>
      <w:r w:rsidR="004B0936">
        <w:rPr>
          <w:sz w:val="24"/>
        </w:rPr>
        <w:t xml:space="preserve"> erschweren</w:t>
      </w:r>
      <w:r>
        <w:rPr>
          <w:sz w:val="24"/>
        </w:rPr>
        <w:t xml:space="preserve">.  </w:t>
      </w:r>
    </w:p>
    <w:p w14:paraId="3DC86373" w14:textId="77777777" w:rsidR="00B45548" w:rsidRDefault="00B45548" w:rsidP="004B0936">
      <w:pPr>
        <w:jc w:val="both"/>
        <w:rPr>
          <w:sz w:val="24"/>
        </w:rPr>
      </w:pPr>
    </w:p>
    <w:p w14:paraId="4B9C0E0A" w14:textId="77777777" w:rsidR="00F87F03" w:rsidRPr="00D54B0B" w:rsidRDefault="00F87F03" w:rsidP="00F87F03">
      <w:pPr>
        <w:jc w:val="both"/>
        <w:rPr>
          <w:b/>
          <w:sz w:val="24"/>
        </w:rPr>
      </w:pPr>
      <w:r w:rsidRPr="00D54B0B">
        <w:rPr>
          <w:b/>
          <w:sz w:val="24"/>
        </w:rPr>
        <w:t>Lösung</w:t>
      </w:r>
    </w:p>
    <w:p w14:paraId="3CD3789D" w14:textId="6B1431BF" w:rsidR="00DE418A" w:rsidRDefault="00F87F03" w:rsidP="00F87F03">
      <w:pPr>
        <w:jc w:val="both"/>
        <w:rPr>
          <w:sz w:val="24"/>
        </w:rPr>
      </w:pPr>
      <w:r>
        <w:rPr>
          <w:sz w:val="24"/>
        </w:rPr>
        <w:t xml:space="preserve">Für durchgängig digitale Prozesse ist es daher erforderlich, die in der Papierform unproblematischen Unterschriftserfordernisse auf den zwingend erforderlichen Umfang zu reduzieren und/oder das Mindestniveau für eine die Unterschrift ersetzende Form festzulegen. </w:t>
      </w:r>
      <w:r w:rsidR="004E7E96">
        <w:rPr>
          <w:sz w:val="24"/>
        </w:rPr>
        <w:t>Hierfür wurde</w:t>
      </w:r>
      <w:r w:rsidR="000D4CF0">
        <w:rPr>
          <w:sz w:val="24"/>
        </w:rPr>
        <w:t>n</w:t>
      </w:r>
      <w:r w:rsidR="004E7E96">
        <w:rPr>
          <w:sz w:val="24"/>
        </w:rPr>
        <w:t xml:space="preserve"> </w:t>
      </w:r>
      <w:r w:rsidR="00BD319D">
        <w:rPr>
          <w:sz w:val="24"/>
        </w:rPr>
        <w:t>zunächst alle Unterschriftserfordernisse identifiziert und zugleich klargestellt in welchen Fällen auch nach geltende</w:t>
      </w:r>
      <w:r w:rsidR="000D4CF0">
        <w:rPr>
          <w:sz w:val="24"/>
        </w:rPr>
        <w:t>m</w:t>
      </w:r>
      <w:r w:rsidR="00BD319D">
        <w:rPr>
          <w:sz w:val="24"/>
        </w:rPr>
        <w:t xml:space="preserve"> </w:t>
      </w:r>
      <w:r w:rsidR="00DE418A">
        <w:rPr>
          <w:sz w:val="24"/>
        </w:rPr>
        <w:t>R</w:t>
      </w:r>
      <w:r w:rsidR="00BD319D">
        <w:rPr>
          <w:sz w:val="24"/>
        </w:rPr>
        <w:t xml:space="preserve">echt </w:t>
      </w:r>
      <w:r w:rsidR="00DE418A">
        <w:rPr>
          <w:sz w:val="24"/>
        </w:rPr>
        <w:t>kein Unterschriftserfordernis (</w:t>
      </w:r>
      <w:r w:rsidR="000D4CF0">
        <w:rPr>
          <w:sz w:val="24"/>
        </w:rPr>
        <w:t xml:space="preserve">nachfolgend in Ziffer </w:t>
      </w:r>
      <w:r w:rsidR="00135C21">
        <w:rPr>
          <w:sz w:val="24"/>
        </w:rPr>
        <w:t>1.</w:t>
      </w:r>
      <w:r w:rsidR="00DE418A">
        <w:rPr>
          <w:sz w:val="24"/>
        </w:rPr>
        <w:t xml:space="preserve">) vorliegt. Danach wurden </w:t>
      </w:r>
      <w:r w:rsidR="00BD319D">
        <w:rPr>
          <w:sz w:val="24"/>
        </w:rPr>
        <w:t xml:space="preserve">die </w:t>
      </w:r>
      <w:r w:rsidR="00DE418A">
        <w:rPr>
          <w:sz w:val="24"/>
        </w:rPr>
        <w:t xml:space="preserve">Unterschriftserfordernisse ermittelt, die </w:t>
      </w:r>
      <w:r w:rsidR="004E7E96">
        <w:rPr>
          <w:sz w:val="24"/>
        </w:rPr>
        <w:t xml:space="preserve">auch künftig </w:t>
      </w:r>
      <w:r w:rsidR="00DE418A">
        <w:rPr>
          <w:sz w:val="24"/>
        </w:rPr>
        <w:t xml:space="preserve">bestand haben sollen und für die </w:t>
      </w:r>
      <w:r w:rsidR="00BD319D">
        <w:rPr>
          <w:sz w:val="24"/>
        </w:rPr>
        <w:t>i</w:t>
      </w:r>
      <w:r w:rsidR="004E7E96">
        <w:rPr>
          <w:sz w:val="24"/>
        </w:rPr>
        <w:t xml:space="preserve">n der elektronischen </w:t>
      </w:r>
      <w:r w:rsidR="00DE418A">
        <w:rPr>
          <w:sz w:val="24"/>
        </w:rPr>
        <w:t xml:space="preserve">Form </w:t>
      </w:r>
      <w:r w:rsidR="004E7E96">
        <w:rPr>
          <w:sz w:val="24"/>
        </w:rPr>
        <w:t xml:space="preserve">eine hochwertige </w:t>
      </w:r>
      <w:r w:rsidR="00BD319D">
        <w:rPr>
          <w:sz w:val="24"/>
        </w:rPr>
        <w:t xml:space="preserve">Authentifizierung </w:t>
      </w:r>
      <w:r w:rsidR="00DE418A">
        <w:rPr>
          <w:sz w:val="24"/>
        </w:rPr>
        <w:t>erforderlich bleibt (</w:t>
      </w:r>
      <w:r w:rsidR="000D4CF0">
        <w:rPr>
          <w:sz w:val="24"/>
        </w:rPr>
        <w:t xml:space="preserve">nachfolgend in Ziffer </w:t>
      </w:r>
      <w:r w:rsidR="00135C21">
        <w:rPr>
          <w:sz w:val="24"/>
        </w:rPr>
        <w:t>2.</w:t>
      </w:r>
      <w:r w:rsidR="00DE418A">
        <w:rPr>
          <w:sz w:val="24"/>
        </w:rPr>
        <w:t>)</w:t>
      </w:r>
      <w:r w:rsidR="00BD319D">
        <w:rPr>
          <w:sz w:val="24"/>
        </w:rPr>
        <w:t>. Die verbleibende</w:t>
      </w:r>
      <w:r w:rsidR="00084AA3">
        <w:rPr>
          <w:sz w:val="24"/>
        </w:rPr>
        <w:t>n</w:t>
      </w:r>
      <w:r w:rsidR="00BD319D">
        <w:rPr>
          <w:sz w:val="24"/>
        </w:rPr>
        <w:t xml:space="preserve"> Fälle, für die festgestellt wurde, dass eine Unterschrift verzichtbar ist, wurden differenziert nach den</w:t>
      </w:r>
      <w:r w:rsidR="00DE418A">
        <w:rPr>
          <w:sz w:val="24"/>
        </w:rPr>
        <w:t xml:space="preserve"> Fällen, bei den anstelle der Unterschrift künftig eine niederschwellige Identifizierung / Authentifizierung (</w:t>
      </w:r>
      <w:r w:rsidR="000D4CF0">
        <w:rPr>
          <w:sz w:val="24"/>
        </w:rPr>
        <w:t xml:space="preserve">nachfolgend in Ziffer </w:t>
      </w:r>
      <w:r w:rsidR="00135C21">
        <w:rPr>
          <w:sz w:val="24"/>
        </w:rPr>
        <w:t>3.</w:t>
      </w:r>
      <w:r w:rsidR="00DE418A">
        <w:rPr>
          <w:sz w:val="24"/>
        </w:rPr>
        <w:t>), die Textform (</w:t>
      </w:r>
      <w:r w:rsidR="000D4CF0">
        <w:rPr>
          <w:sz w:val="24"/>
        </w:rPr>
        <w:t xml:space="preserve">nachfolgend in Ziffer </w:t>
      </w:r>
      <w:r w:rsidR="00135C21">
        <w:rPr>
          <w:sz w:val="24"/>
        </w:rPr>
        <w:t>4.</w:t>
      </w:r>
      <w:r w:rsidR="00DE418A">
        <w:rPr>
          <w:sz w:val="24"/>
        </w:rPr>
        <w:t>) oder auch gar kein Formerfordernis (</w:t>
      </w:r>
      <w:r w:rsidR="000D4CF0">
        <w:rPr>
          <w:sz w:val="24"/>
        </w:rPr>
        <w:t xml:space="preserve">nachfolgend in Ziffer </w:t>
      </w:r>
      <w:r w:rsidR="00135C21">
        <w:rPr>
          <w:sz w:val="24"/>
        </w:rPr>
        <w:t>5.</w:t>
      </w:r>
      <w:r w:rsidR="00DE418A">
        <w:rPr>
          <w:sz w:val="24"/>
        </w:rPr>
        <w:t xml:space="preserve">) tritt. </w:t>
      </w:r>
    </w:p>
    <w:p w14:paraId="17C6F6DB" w14:textId="77777777" w:rsidR="00F87F03" w:rsidRDefault="00DE418A" w:rsidP="00422CD3">
      <w:pPr>
        <w:numPr>
          <w:ilvl w:val="0"/>
          <w:numId w:val="48"/>
        </w:numPr>
        <w:jc w:val="both"/>
        <w:rPr>
          <w:sz w:val="24"/>
        </w:rPr>
      </w:pPr>
      <w:r>
        <w:rPr>
          <w:sz w:val="24"/>
        </w:rPr>
        <w:t xml:space="preserve">Kein </w:t>
      </w:r>
      <w:r w:rsidR="00084AA3">
        <w:rPr>
          <w:sz w:val="24"/>
        </w:rPr>
        <w:t xml:space="preserve">zwingendes </w:t>
      </w:r>
      <w:r>
        <w:rPr>
          <w:sz w:val="24"/>
        </w:rPr>
        <w:t xml:space="preserve">Unterschriftserfordernis liegt bereits nach geltender Rechtslage vor bei Formulierungen wie </w:t>
      </w:r>
      <w:r w:rsidR="008C3F37">
        <w:rPr>
          <w:sz w:val="24"/>
        </w:rPr>
        <w:t xml:space="preserve">„erteilen, zurücknehmen oder widerrufen“ (z.B. § 19), „Anforderungen stellen“, </w:t>
      </w:r>
      <w:r w:rsidR="008C3F37" w:rsidRPr="0046503B">
        <w:rPr>
          <w:sz w:val="24"/>
        </w:rPr>
        <w:t>“Bescheinigungen erbringen“ (</w:t>
      </w:r>
      <w:r w:rsidR="001D5EA6" w:rsidRPr="0046503B">
        <w:rPr>
          <w:sz w:val="24"/>
        </w:rPr>
        <w:t xml:space="preserve">z.B. </w:t>
      </w:r>
      <w:r w:rsidR="008C3F37" w:rsidRPr="0046503B">
        <w:rPr>
          <w:sz w:val="24"/>
        </w:rPr>
        <w:t>§ 51), „bereithalten“ (</w:t>
      </w:r>
      <w:r w:rsidR="001D5EA6" w:rsidRPr="0046503B">
        <w:rPr>
          <w:sz w:val="24"/>
        </w:rPr>
        <w:t xml:space="preserve">z.B. </w:t>
      </w:r>
      <w:r w:rsidR="008C3F37" w:rsidRPr="0046503B">
        <w:rPr>
          <w:sz w:val="24"/>
        </w:rPr>
        <w:t>§ 55), „anzeigen“, „nachweisen“ (</w:t>
      </w:r>
      <w:r w:rsidR="001D5EA6" w:rsidRPr="0046503B">
        <w:rPr>
          <w:sz w:val="24"/>
        </w:rPr>
        <w:t xml:space="preserve">z.B. </w:t>
      </w:r>
      <w:r w:rsidR="008C3F37" w:rsidRPr="0046503B">
        <w:rPr>
          <w:sz w:val="24"/>
        </w:rPr>
        <w:t>§ 61), „eintragen“, „Bescheinigung vorlegen und anzeigen“,</w:t>
      </w:r>
      <w:r w:rsidR="008C3F37">
        <w:rPr>
          <w:sz w:val="24"/>
        </w:rPr>
        <w:t xml:space="preserve"> „bestätigen“</w:t>
      </w:r>
      <w:r w:rsidR="008C3F37" w:rsidRPr="008C3F37">
        <w:rPr>
          <w:sz w:val="24"/>
        </w:rPr>
        <w:t xml:space="preserve"> </w:t>
      </w:r>
      <w:r w:rsidR="008C3F37">
        <w:rPr>
          <w:sz w:val="24"/>
        </w:rPr>
        <w:t>(</w:t>
      </w:r>
      <w:r w:rsidR="001D5EA6">
        <w:rPr>
          <w:sz w:val="24"/>
        </w:rPr>
        <w:t xml:space="preserve">z.B. </w:t>
      </w:r>
      <w:r w:rsidR="008C3F37">
        <w:rPr>
          <w:sz w:val="24"/>
        </w:rPr>
        <w:t>§ 65),  „nachweisen“, „erstellen“, „einreichen“, „prüfen“, „bescheinigen“, „vorlegen“ (</w:t>
      </w:r>
      <w:r w:rsidR="001D5EA6">
        <w:rPr>
          <w:sz w:val="24"/>
        </w:rPr>
        <w:t xml:space="preserve">z.B. </w:t>
      </w:r>
      <w:r w:rsidR="008C3F37">
        <w:rPr>
          <w:sz w:val="24"/>
        </w:rPr>
        <w:t>§ 66), „gestatten“ (</w:t>
      </w:r>
      <w:r w:rsidR="001D5EA6">
        <w:rPr>
          <w:sz w:val="24"/>
        </w:rPr>
        <w:t xml:space="preserve">z.B. </w:t>
      </w:r>
      <w:r w:rsidR="008C3F37">
        <w:rPr>
          <w:sz w:val="24"/>
        </w:rPr>
        <w:t>§</w:t>
      </w:r>
      <w:r w:rsidR="001D5EA6">
        <w:rPr>
          <w:sz w:val="24"/>
        </w:rPr>
        <w:t xml:space="preserve"> 68), „zustimmen“, „zustellen“, „bekannt machen“, einwenden“, „vorbringen“</w:t>
      </w:r>
      <w:r w:rsidR="00084AA3">
        <w:rPr>
          <w:sz w:val="24"/>
        </w:rPr>
        <w:t>, „schriftlich oder in anderer Weise“</w:t>
      </w:r>
      <w:r w:rsidR="001D5EA6">
        <w:rPr>
          <w:sz w:val="24"/>
        </w:rPr>
        <w:t xml:space="preserve"> (z.B. § 70), „zuge</w:t>
      </w:r>
      <w:r w:rsidR="005E5928">
        <w:rPr>
          <w:sz w:val="24"/>
        </w:rPr>
        <w:t>gangen</w:t>
      </w:r>
      <w:r w:rsidR="001D5EA6">
        <w:rPr>
          <w:sz w:val="24"/>
        </w:rPr>
        <w:t xml:space="preserve">“ (z.B. § 72), „übertragen“, „anordnen“, „schriftlich oder mündlich“ (z.B. § 77), „Angaben machen“ (z.B. § 84), </w:t>
      </w:r>
      <w:r w:rsidR="001D5EA6">
        <w:rPr>
          <w:sz w:val="24"/>
        </w:rPr>
        <w:lastRenderedPageBreak/>
        <w:t xml:space="preserve">„übertragen“, „festlegen“ (§ 85). Allerdings schließt dies nicht aus, dass die Bauaufsichtsbehörde für bestimmte Entscheidungen zum besseren Nachweis der Echtheit von sich aus die Schriftform wählt.  </w:t>
      </w:r>
    </w:p>
    <w:p w14:paraId="46F8DE8A" w14:textId="0D1B4203" w:rsidR="004F455C" w:rsidRDefault="00DE7A70" w:rsidP="001D5EA6">
      <w:pPr>
        <w:numPr>
          <w:ilvl w:val="0"/>
          <w:numId w:val="48"/>
        </w:numPr>
        <w:jc w:val="both"/>
        <w:rPr>
          <w:sz w:val="24"/>
        </w:rPr>
      </w:pPr>
      <w:r>
        <w:rPr>
          <w:sz w:val="24"/>
        </w:rPr>
        <w:t xml:space="preserve">Auch künftig </w:t>
      </w:r>
      <w:r w:rsidR="00B06F0A">
        <w:rPr>
          <w:sz w:val="24"/>
        </w:rPr>
        <w:t xml:space="preserve">soll die Schriftform </w:t>
      </w:r>
      <w:r w:rsidR="00B06F0A" w:rsidRPr="00323B44">
        <w:rPr>
          <w:sz w:val="24"/>
        </w:rPr>
        <w:t>für die Baugenehmigung</w:t>
      </w:r>
      <w:r w:rsidR="00B06F0A">
        <w:rPr>
          <w:sz w:val="24"/>
        </w:rPr>
        <w:t xml:space="preserve"> (§ 72 Abs. 2), für </w:t>
      </w:r>
      <w:r>
        <w:rPr>
          <w:sz w:val="24"/>
        </w:rPr>
        <w:t xml:space="preserve">bauaufsichtliche </w:t>
      </w:r>
      <w:r w:rsidR="00B06F0A">
        <w:rPr>
          <w:sz w:val="24"/>
        </w:rPr>
        <w:t>Anordnungen</w:t>
      </w:r>
      <w:r>
        <w:rPr>
          <w:sz w:val="24"/>
        </w:rPr>
        <w:t>, deren Nichtbefolgen Ordnungswidrigkeiten darstellen (</w:t>
      </w:r>
      <w:r w:rsidR="00902341" w:rsidRPr="00902341">
        <w:rPr>
          <w:sz w:val="24"/>
        </w:rPr>
        <w:t xml:space="preserve">§ 84 </w:t>
      </w:r>
      <w:r w:rsidR="00C60531" w:rsidRPr="00902341">
        <w:rPr>
          <w:sz w:val="24"/>
        </w:rPr>
        <w:t>Abs</w:t>
      </w:r>
      <w:r w:rsidR="00C60531">
        <w:rPr>
          <w:sz w:val="24"/>
        </w:rPr>
        <w:t>.</w:t>
      </w:r>
      <w:r w:rsidR="00C60531" w:rsidRPr="00902341">
        <w:rPr>
          <w:sz w:val="24"/>
        </w:rPr>
        <w:t xml:space="preserve"> </w:t>
      </w:r>
      <w:r w:rsidR="00902341" w:rsidRPr="00902341">
        <w:rPr>
          <w:sz w:val="24"/>
        </w:rPr>
        <w:t xml:space="preserve">1 </w:t>
      </w:r>
      <w:r w:rsidR="00C60531">
        <w:rPr>
          <w:sz w:val="24"/>
        </w:rPr>
        <w:t>Nr.</w:t>
      </w:r>
      <w:r w:rsidR="00C60531" w:rsidRPr="00902341">
        <w:rPr>
          <w:sz w:val="24"/>
        </w:rPr>
        <w:t xml:space="preserve"> </w:t>
      </w:r>
      <w:r w:rsidR="00902341" w:rsidRPr="00902341">
        <w:rPr>
          <w:sz w:val="24"/>
        </w:rPr>
        <w:t>2</w:t>
      </w:r>
      <w:r>
        <w:rPr>
          <w:sz w:val="24"/>
        </w:rPr>
        <w:t>)</w:t>
      </w:r>
      <w:r w:rsidR="00084AA3">
        <w:rPr>
          <w:sz w:val="24"/>
        </w:rPr>
        <w:t xml:space="preserve"> und </w:t>
      </w:r>
      <w:r w:rsidR="00B06F0A">
        <w:rPr>
          <w:sz w:val="24"/>
        </w:rPr>
        <w:t xml:space="preserve">die Begründung von </w:t>
      </w:r>
      <w:r w:rsidR="00B06F0A" w:rsidRPr="00323B44">
        <w:rPr>
          <w:sz w:val="24"/>
        </w:rPr>
        <w:t xml:space="preserve">Baulasten </w:t>
      </w:r>
      <w:r w:rsidR="00B06F0A">
        <w:rPr>
          <w:sz w:val="24"/>
        </w:rPr>
        <w:t xml:space="preserve">(§ 83 Abs. 2) beibehalten werden. </w:t>
      </w:r>
      <w:r w:rsidR="00307C93">
        <w:rPr>
          <w:sz w:val="24"/>
        </w:rPr>
        <w:t xml:space="preserve">In diesen Fällen überwiegt das Interesse an der Bewahrung der Schriftform, weil elementare Funktionen der </w:t>
      </w:r>
      <w:r w:rsidR="00B06F0A">
        <w:rPr>
          <w:sz w:val="24"/>
        </w:rPr>
        <w:t>Schriftform</w:t>
      </w:r>
      <w:r w:rsidR="00307C93">
        <w:rPr>
          <w:sz w:val="24"/>
        </w:rPr>
        <w:t xml:space="preserve">, insbesondere der Echtheitsnachweis, auch künftig erforderlich bleiben. </w:t>
      </w:r>
      <w:r>
        <w:rPr>
          <w:sz w:val="24"/>
        </w:rPr>
        <w:t xml:space="preserve">Zugleich </w:t>
      </w:r>
      <w:r w:rsidR="00307C93">
        <w:rPr>
          <w:sz w:val="24"/>
        </w:rPr>
        <w:t>stellen die</w:t>
      </w:r>
      <w:r w:rsidR="00084AA3">
        <w:rPr>
          <w:sz w:val="24"/>
        </w:rPr>
        <w:t>se</w:t>
      </w:r>
      <w:r w:rsidR="00307C93">
        <w:rPr>
          <w:sz w:val="24"/>
        </w:rPr>
        <w:t xml:space="preserve"> Unterschrift</w:t>
      </w:r>
      <w:r w:rsidR="00084AA3">
        <w:rPr>
          <w:sz w:val="24"/>
        </w:rPr>
        <w:t>en</w:t>
      </w:r>
      <w:r>
        <w:rPr>
          <w:sz w:val="24"/>
        </w:rPr>
        <w:t xml:space="preserve"> </w:t>
      </w:r>
      <w:r w:rsidR="00307C93">
        <w:rPr>
          <w:sz w:val="24"/>
        </w:rPr>
        <w:t xml:space="preserve">entweder kein grundlegendes Prozessproblem dar oder aber die </w:t>
      </w:r>
      <w:r>
        <w:rPr>
          <w:sz w:val="24"/>
        </w:rPr>
        <w:t xml:space="preserve">Bereitstellung von digitalen Signierinstrumenten </w:t>
      </w:r>
      <w:r w:rsidR="00307C93">
        <w:rPr>
          <w:sz w:val="24"/>
        </w:rPr>
        <w:t>kann</w:t>
      </w:r>
      <w:r w:rsidR="00270631">
        <w:rPr>
          <w:sz w:val="24"/>
        </w:rPr>
        <w:t xml:space="preserve"> </w:t>
      </w:r>
      <w:r w:rsidR="00084AA3">
        <w:rPr>
          <w:sz w:val="24"/>
        </w:rPr>
        <w:t xml:space="preserve">bei der Bauaufsichtsbehörde, </w:t>
      </w:r>
      <w:r w:rsidR="00307C93">
        <w:rPr>
          <w:sz w:val="24"/>
        </w:rPr>
        <w:t>vorausgesetzt werden</w:t>
      </w:r>
      <w:r w:rsidR="00902341">
        <w:rPr>
          <w:sz w:val="24"/>
        </w:rPr>
        <w:t xml:space="preserve">. </w:t>
      </w:r>
    </w:p>
    <w:p w14:paraId="547E29B3" w14:textId="3ED09F88" w:rsidR="001B13F8" w:rsidRPr="001B13F8" w:rsidRDefault="00084AA3" w:rsidP="001B13F8">
      <w:pPr>
        <w:numPr>
          <w:ilvl w:val="0"/>
          <w:numId w:val="48"/>
        </w:numPr>
        <w:rPr>
          <w:sz w:val="24"/>
        </w:rPr>
      </w:pPr>
      <w:r>
        <w:rPr>
          <w:sz w:val="24"/>
        </w:rPr>
        <w:t xml:space="preserve">Bestimmte </w:t>
      </w:r>
      <w:r w:rsidR="00DE7A70">
        <w:rPr>
          <w:sz w:val="24"/>
        </w:rPr>
        <w:t xml:space="preserve">Schriftformerfordernisse </w:t>
      </w:r>
      <w:r w:rsidR="004F455C">
        <w:rPr>
          <w:sz w:val="24"/>
        </w:rPr>
        <w:t>können künftig entfallen</w:t>
      </w:r>
      <w:r>
        <w:rPr>
          <w:sz w:val="24"/>
        </w:rPr>
        <w:t>, weil niederschwelligere Anforderungen an die Identifikation bzw. die Authentifikation des Übermittlers ausreichend sind. Das gilt für die bisherige</w:t>
      </w:r>
      <w:r w:rsidR="000D4CF0">
        <w:rPr>
          <w:sz w:val="24"/>
        </w:rPr>
        <w:t>n</w:t>
      </w:r>
      <w:r>
        <w:rPr>
          <w:sz w:val="24"/>
        </w:rPr>
        <w:t xml:space="preserve"> Unterschrift</w:t>
      </w:r>
      <w:r w:rsidR="000D4CF0">
        <w:rPr>
          <w:sz w:val="24"/>
        </w:rPr>
        <w:t>en</w:t>
      </w:r>
      <w:r>
        <w:rPr>
          <w:sz w:val="24"/>
        </w:rPr>
        <w:t xml:space="preserve"> </w:t>
      </w:r>
      <w:r w:rsidR="000841C3">
        <w:rPr>
          <w:sz w:val="24"/>
        </w:rPr>
        <w:t xml:space="preserve">des Bauvorlageberechtigten (§ 65) und des Entwurfsverfassers sowie für den Bauantrag an sich (§ 68). </w:t>
      </w:r>
      <w:r>
        <w:rPr>
          <w:sz w:val="24"/>
        </w:rPr>
        <w:t xml:space="preserve">Die Konkretisierung </w:t>
      </w:r>
      <w:r w:rsidR="000841C3">
        <w:rPr>
          <w:sz w:val="24"/>
        </w:rPr>
        <w:t>dieser</w:t>
      </w:r>
      <w:r>
        <w:rPr>
          <w:sz w:val="24"/>
        </w:rPr>
        <w:t xml:space="preserve"> Anforderungen muss nicht gesetzlich geregelt werden, sondern gehört typischer Weise in das untergesetzliche Regelwerk. </w:t>
      </w:r>
      <w:r w:rsidR="001B13F8" w:rsidRPr="001B13F8">
        <w:rPr>
          <w:sz w:val="24"/>
        </w:rPr>
        <w:t>Zur Beseitigung von Verfahrenshemmnissen sollen die Regelungen zu Schriftformerfordernissen daher weitestgehend aus der MBO herausgenommen und sofern erforderlich untergesetzlich (Musterbauvorlagenverordnung) geregelt werden. In d</w:t>
      </w:r>
      <w:r w:rsidR="001B13F8">
        <w:rPr>
          <w:sz w:val="24"/>
        </w:rPr>
        <w:t xml:space="preserve">en </w:t>
      </w:r>
      <w:r w:rsidR="001B13F8" w:rsidRPr="001B13F8">
        <w:rPr>
          <w:sz w:val="24"/>
        </w:rPr>
        <w:t xml:space="preserve">Fällen in denen zwar </w:t>
      </w:r>
      <w:r w:rsidR="001B13F8">
        <w:rPr>
          <w:sz w:val="24"/>
        </w:rPr>
        <w:t>keine</w:t>
      </w:r>
      <w:r w:rsidR="001B13F8" w:rsidRPr="001B13F8">
        <w:rPr>
          <w:sz w:val="24"/>
        </w:rPr>
        <w:t xml:space="preserve"> Schriftform, aber Anforderungen an die Identifizierung von Beteiligten, die Abgabe von Willenserklärungen oder die Dokumentenübermittlung weiterhin erforderlich sind, ist das Sicherheitsniveau </w:t>
      </w:r>
      <w:r w:rsidR="00B45548">
        <w:rPr>
          <w:sz w:val="24"/>
        </w:rPr>
        <w:t xml:space="preserve">dort </w:t>
      </w:r>
      <w:r w:rsidR="001B13F8" w:rsidRPr="001B13F8">
        <w:rPr>
          <w:sz w:val="24"/>
        </w:rPr>
        <w:t xml:space="preserve">jeweils funktionsbezogen festzulegen. Dafür </w:t>
      </w:r>
      <w:r w:rsidR="0072564D">
        <w:rPr>
          <w:sz w:val="24"/>
        </w:rPr>
        <w:t xml:space="preserve">wird </w:t>
      </w:r>
      <w:r w:rsidR="001B13F8" w:rsidRPr="001B13F8">
        <w:rPr>
          <w:sz w:val="24"/>
        </w:rPr>
        <w:t xml:space="preserve">die Verordnungsermächtigung zur Regelung in der </w:t>
      </w:r>
      <w:r w:rsidR="00885F8A">
        <w:rPr>
          <w:sz w:val="24"/>
        </w:rPr>
        <w:t>Musterb</w:t>
      </w:r>
      <w:r w:rsidR="00885F8A" w:rsidRPr="001B13F8">
        <w:rPr>
          <w:sz w:val="24"/>
        </w:rPr>
        <w:t xml:space="preserve">auvorlagenverordnung </w:t>
      </w:r>
      <w:r w:rsidR="00B45548">
        <w:rPr>
          <w:sz w:val="24"/>
        </w:rPr>
        <w:t xml:space="preserve">(§ 85 Abs. 3) um eine entsprechende Ermächtigungsgrundlage </w:t>
      </w:r>
      <w:r w:rsidR="00B45548" w:rsidRPr="001B13F8">
        <w:rPr>
          <w:sz w:val="24"/>
        </w:rPr>
        <w:t>ergänz</w:t>
      </w:r>
      <w:r w:rsidR="00B45548">
        <w:rPr>
          <w:sz w:val="24"/>
        </w:rPr>
        <w:t xml:space="preserve">t und die </w:t>
      </w:r>
      <w:r w:rsidR="00885F8A">
        <w:rPr>
          <w:sz w:val="24"/>
        </w:rPr>
        <w:t xml:space="preserve">Musterbauvorlagenverordnung </w:t>
      </w:r>
      <w:r w:rsidR="001B13F8" w:rsidRPr="001B13F8">
        <w:rPr>
          <w:sz w:val="24"/>
        </w:rPr>
        <w:t>überarbeite</w:t>
      </w:r>
      <w:r w:rsidR="00B45548">
        <w:rPr>
          <w:sz w:val="24"/>
        </w:rPr>
        <w:t>t</w:t>
      </w:r>
      <w:r w:rsidR="001B13F8" w:rsidRPr="001B13F8">
        <w:rPr>
          <w:sz w:val="24"/>
        </w:rPr>
        <w:t>.</w:t>
      </w:r>
    </w:p>
    <w:p w14:paraId="0712A281" w14:textId="3FF86CAF" w:rsidR="000841C3" w:rsidRPr="00B45548" w:rsidRDefault="000841C3" w:rsidP="004C4FC8">
      <w:pPr>
        <w:ind w:left="708"/>
        <w:jc w:val="both"/>
        <w:rPr>
          <w:sz w:val="24"/>
        </w:rPr>
      </w:pPr>
      <w:r w:rsidRPr="00B45548">
        <w:rPr>
          <w:sz w:val="24"/>
        </w:rPr>
        <w:t xml:space="preserve">Für diese Fälle ist das erforderliche Vertrauensniveau </w:t>
      </w:r>
      <w:r w:rsidR="009B35FC" w:rsidRPr="00B45548">
        <w:rPr>
          <w:sz w:val="24"/>
        </w:rPr>
        <w:t xml:space="preserve">unter Verwendung der Technischen Richtlinie „Elektronische Identitäten und Vertrauensdienste im E-Government“ (TR-03107-1) </w:t>
      </w:r>
      <w:r w:rsidRPr="00B45548">
        <w:rPr>
          <w:sz w:val="24"/>
        </w:rPr>
        <w:t xml:space="preserve">festzulegen. Aus diesem Vertrauensniveau leiten sich die Sicherheitsanforderungen ab, die in einem digital geführten Verfahren </w:t>
      </w:r>
      <w:r w:rsidRPr="00B45548">
        <w:rPr>
          <w:sz w:val="24"/>
        </w:rPr>
        <w:lastRenderedPageBreak/>
        <w:t xml:space="preserve">bei der Identifikation/Authentifizierung zu fordern sind. </w:t>
      </w:r>
      <w:r w:rsidR="00A272E0" w:rsidRPr="00B45548">
        <w:rPr>
          <w:sz w:val="24"/>
        </w:rPr>
        <w:t xml:space="preserve">Dabei ist zu berücksichtigen, </w:t>
      </w:r>
      <w:r w:rsidRPr="00B45548">
        <w:rPr>
          <w:sz w:val="24"/>
        </w:rPr>
        <w:t>dass die Rechtspflichten der am Bau Beteiligten unmittelbar gesetzlich geregelt sind und nicht erst durch die Unterschrift ausgelöst werden. Für die Bestimmung d</w:t>
      </w:r>
      <w:r w:rsidR="00A272E0" w:rsidRPr="00B45548">
        <w:rPr>
          <w:sz w:val="24"/>
        </w:rPr>
        <w:t>es</w:t>
      </w:r>
      <w:r w:rsidRPr="00B45548">
        <w:rPr>
          <w:sz w:val="24"/>
        </w:rPr>
        <w:t xml:space="preserve"> Vertrauensniveaus ist die ständige Praxis bei papiergeführten Verfahren</w:t>
      </w:r>
      <w:r w:rsidR="00A272E0" w:rsidRPr="00B45548">
        <w:rPr>
          <w:sz w:val="24"/>
        </w:rPr>
        <w:t xml:space="preserve"> Maßstab</w:t>
      </w:r>
      <w:r w:rsidRPr="00B45548">
        <w:rPr>
          <w:sz w:val="24"/>
        </w:rPr>
        <w:t xml:space="preserve">. </w:t>
      </w:r>
      <w:r w:rsidR="00A272E0" w:rsidRPr="00B45548">
        <w:rPr>
          <w:sz w:val="24"/>
        </w:rPr>
        <w:t xml:space="preserve">Das bedeutet, dass an die </w:t>
      </w:r>
      <w:r w:rsidRPr="00B45548">
        <w:rPr>
          <w:sz w:val="24"/>
        </w:rPr>
        <w:t>Identifikation / Authentifikation der handelnden Personen keine höhere</w:t>
      </w:r>
      <w:r w:rsidR="000D4CF0">
        <w:rPr>
          <w:sz w:val="24"/>
        </w:rPr>
        <w:t>n</w:t>
      </w:r>
      <w:r w:rsidRPr="00B45548">
        <w:rPr>
          <w:sz w:val="24"/>
        </w:rPr>
        <w:t xml:space="preserve"> Anforderung</w:t>
      </w:r>
      <w:r w:rsidR="000D4CF0">
        <w:rPr>
          <w:sz w:val="24"/>
        </w:rPr>
        <w:t>en</w:t>
      </w:r>
      <w:r w:rsidRPr="00B45548">
        <w:rPr>
          <w:sz w:val="24"/>
        </w:rPr>
        <w:t xml:space="preserve"> gestellt werden </w:t>
      </w:r>
      <w:r w:rsidR="00A272E0" w:rsidRPr="00B45548">
        <w:rPr>
          <w:sz w:val="24"/>
        </w:rPr>
        <w:t xml:space="preserve">sollen </w:t>
      </w:r>
      <w:r w:rsidRPr="00B45548">
        <w:rPr>
          <w:sz w:val="24"/>
        </w:rPr>
        <w:t xml:space="preserve">als im bisherigen analogen Verfahren. </w:t>
      </w:r>
    </w:p>
    <w:p w14:paraId="70F0E69B" w14:textId="236E68AE" w:rsidR="00A272E0" w:rsidRDefault="000841C3" w:rsidP="000841C3">
      <w:pPr>
        <w:ind w:left="720"/>
        <w:jc w:val="both"/>
        <w:rPr>
          <w:sz w:val="24"/>
        </w:rPr>
      </w:pPr>
      <w:r w:rsidRPr="000841C3">
        <w:rPr>
          <w:sz w:val="24"/>
        </w:rPr>
        <w:t xml:space="preserve">In analogen Verfahren </w:t>
      </w:r>
      <w:r w:rsidR="00A272E0">
        <w:rPr>
          <w:sz w:val="24"/>
        </w:rPr>
        <w:t xml:space="preserve">ist insoweit folgende Ausgangslage festzustellen: Die </w:t>
      </w:r>
      <w:r w:rsidRPr="000841C3">
        <w:rPr>
          <w:sz w:val="24"/>
        </w:rPr>
        <w:t>in den Ländern eingeführten Formulare</w:t>
      </w:r>
      <w:r w:rsidR="00A272E0">
        <w:rPr>
          <w:sz w:val="24"/>
        </w:rPr>
        <w:t xml:space="preserve"> verlangen </w:t>
      </w:r>
      <w:r w:rsidRPr="000841C3">
        <w:rPr>
          <w:sz w:val="24"/>
        </w:rPr>
        <w:t xml:space="preserve"> typischerweise die Angabe des Namens des Bauherrn, des Entwurfsverfassers/Bauvorlageberechtigten und der Nachweisberechtigten für Standsicherheit bzw. Brandschutz jeweils mit Angabe der Erreichbarkeit</w:t>
      </w:r>
      <w:r w:rsidR="00DC68AD">
        <w:rPr>
          <w:sz w:val="24"/>
        </w:rPr>
        <w:t xml:space="preserve"> sowie die Unterschriften</w:t>
      </w:r>
      <w:r w:rsidRPr="000841C3">
        <w:rPr>
          <w:sz w:val="24"/>
        </w:rPr>
        <w:t xml:space="preserve">. Bei Entwurfsverfassern und Nachweisberechtigten wird regelmäßig auch die Angabe verlangt, bei welcher Kammer sie unter welcher Nummer in die jeweiligen Listen eingetragen sind. Formulare und/oder Bauvorlagen sind zu unterschreiben. </w:t>
      </w:r>
    </w:p>
    <w:p w14:paraId="64CBCDE7" w14:textId="1D023D4F" w:rsidR="00A272E0" w:rsidRDefault="000841C3" w:rsidP="000841C3">
      <w:pPr>
        <w:ind w:left="720"/>
        <w:jc w:val="both"/>
        <w:rPr>
          <w:sz w:val="24"/>
        </w:rPr>
      </w:pPr>
      <w:r w:rsidRPr="000841C3">
        <w:rPr>
          <w:sz w:val="24"/>
        </w:rPr>
        <w:t>Gegenüber der Bauaufsichtsbehörde erklärt/behauptet d</w:t>
      </w:r>
      <w:r w:rsidR="000D4CF0">
        <w:rPr>
          <w:sz w:val="24"/>
        </w:rPr>
        <w:t>ie</w:t>
      </w:r>
      <w:r w:rsidRPr="000841C3">
        <w:rPr>
          <w:sz w:val="24"/>
        </w:rPr>
        <w:t xml:space="preserve"> Angaben machende</w:t>
      </w:r>
      <w:r w:rsidR="000D4CF0">
        <w:rPr>
          <w:sz w:val="24"/>
        </w:rPr>
        <w:t xml:space="preserve"> Person</w:t>
      </w:r>
      <w:r w:rsidRPr="000841C3">
        <w:rPr>
          <w:sz w:val="24"/>
        </w:rPr>
        <w:t xml:space="preserve">, </w:t>
      </w:r>
      <w:r w:rsidR="000D4CF0">
        <w:rPr>
          <w:sz w:val="24"/>
        </w:rPr>
        <w:t>sie</w:t>
      </w:r>
      <w:r w:rsidRPr="000841C3">
        <w:rPr>
          <w:sz w:val="24"/>
        </w:rPr>
        <w:t xml:space="preserve"> sei eine bestimmte Person, die über bestimmte für das bauaufsichtliche Verfahren wichtige Berechtigungen verfüge.</w:t>
      </w:r>
      <w:r w:rsidR="00837285">
        <w:rPr>
          <w:sz w:val="24"/>
        </w:rPr>
        <w:t xml:space="preserve"> </w:t>
      </w:r>
      <w:r w:rsidR="00837285" w:rsidRPr="00931C2B">
        <w:rPr>
          <w:sz w:val="24"/>
        </w:rPr>
        <w:t>Die Unterschrift allein, ermöglicht der Bauaufsichtsbehörde jedoch keine Überprüfung dahingehend, ob der Unterzeichner tatsächlich derjenige ist, für den er sich ausgibt.</w:t>
      </w:r>
      <w:r w:rsidRPr="00931C2B">
        <w:rPr>
          <w:sz w:val="28"/>
        </w:rPr>
        <w:t xml:space="preserve"> </w:t>
      </w:r>
      <w:r w:rsidRPr="000841C3">
        <w:rPr>
          <w:sz w:val="24"/>
        </w:rPr>
        <w:t>Damit kann faktisch jede</w:t>
      </w:r>
      <w:r w:rsidR="000D4CF0">
        <w:rPr>
          <w:sz w:val="24"/>
        </w:rPr>
        <w:t xml:space="preserve"> Person</w:t>
      </w:r>
      <w:r w:rsidRPr="000841C3">
        <w:rPr>
          <w:sz w:val="24"/>
        </w:rPr>
        <w:t xml:space="preserve"> Bauvorlagen und bautechnische Nachweise erstellen und behaupten, diese seien von einer dazu berechtigten Person verfasst worden. Da die „richtige“ Unterschrift der Bauaufsichtsbehörde nicht bekannt ist, findet insoweit keine präventive Prüfung der Identität </w:t>
      </w:r>
      <w:r w:rsidR="00DC68AD">
        <w:rPr>
          <w:sz w:val="24"/>
        </w:rPr>
        <w:t xml:space="preserve">über die Unterschrift </w:t>
      </w:r>
      <w:r w:rsidRPr="000841C3">
        <w:rPr>
          <w:sz w:val="24"/>
        </w:rPr>
        <w:t xml:space="preserve">bei analog geführten Verfahren statt. </w:t>
      </w:r>
    </w:p>
    <w:p w14:paraId="79A71206" w14:textId="45A3FF84" w:rsidR="000841C3" w:rsidRPr="000841C3" w:rsidRDefault="000841C3" w:rsidP="000841C3">
      <w:pPr>
        <w:ind w:left="720"/>
        <w:jc w:val="both"/>
        <w:rPr>
          <w:sz w:val="24"/>
        </w:rPr>
      </w:pPr>
      <w:r w:rsidRPr="000841C3">
        <w:rPr>
          <w:sz w:val="24"/>
        </w:rPr>
        <w:t>Übertr</w:t>
      </w:r>
      <w:r w:rsidR="00FF6BC3">
        <w:rPr>
          <w:sz w:val="24"/>
        </w:rPr>
        <w:t xml:space="preserve">agen </w:t>
      </w:r>
      <w:r w:rsidRPr="000841C3">
        <w:rPr>
          <w:sz w:val="24"/>
        </w:rPr>
        <w:t>auf das elektronische Verfahren bedeutet dies, dass in einem Formular / einer Eingabemaske nur Angaben über die entsprechenden Personen</w:t>
      </w:r>
      <w:r w:rsidR="00DC68AD">
        <w:rPr>
          <w:sz w:val="24"/>
        </w:rPr>
        <w:t>,</w:t>
      </w:r>
      <w:r w:rsidRPr="000841C3">
        <w:rPr>
          <w:sz w:val="24"/>
        </w:rPr>
        <w:t xml:space="preserve"> ihre Erreichbarkeit </w:t>
      </w:r>
      <w:r w:rsidR="00DC68AD">
        <w:rPr>
          <w:sz w:val="24"/>
        </w:rPr>
        <w:t xml:space="preserve">sowie bei Bauvorlageberechtigten ihre Mitgliedsnummer der Architekten- oder Ingenieurkammer </w:t>
      </w:r>
      <w:r w:rsidRPr="000841C3">
        <w:rPr>
          <w:sz w:val="24"/>
        </w:rPr>
        <w:t>gemacht werden müssen. Die elektronisch übermittelten Bauvorlagen müssen Angaben über die Ersteller der Bauvorlagen</w:t>
      </w:r>
      <w:r w:rsidR="00DC68AD">
        <w:rPr>
          <w:sz w:val="24"/>
        </w:rPr>
        <w:t xml:space="preserve">, </w:t>
      </w:r>
      <w:r w:rsidR="008E38D3">
        <w:rPr>
          <w:sz w:val="24"/>
        </w:rPr>
        <w:t xml:space="preserve">ggf. </w:t>
      </w:r>
      <w:r w:rsidR="00DC68AD">
        <w:rPr>
          <w:sz w:val="24"/>
        </w:rPr>
        <w:t xml:space="preserve">Mitgliedsnummer </w:t>
      </w:r>
      <w:r w:rsidR="00DC68AD" w:rsidRPr="00DC68AD">
        <w:rPr>
          <w:sz w:val="24"/>
        </w:rPr>
        <w:t>der Architekten- oder Ingenieurkammer</w:t>
      </w:r>
      <w:r w:rsidR="00DC68AD">
        <w:rPr>
          <w:sz w:val="24"/>
        </w:rPr>
        <w:t xml:space="preserve"> </w:t>
      </w:r>
      <w:r w:rsidRPr="000841C3">
        <w:rPr>
          <w:sz w:val="24"/>
        </w:rPr>
        <w:t xml:space="preserve">und ihre Erreichbarkeit enthalten. </w:t>
      </w:r>
      <w:r w:rsidR="00FF6BC3">
        <w:rPr>
          <w:sz w:val="24"/>
        </w:rPr>
        <w:t>Eine Authentifizierung ist verzichtbar. Da d</w:t>
      </w:r>
      <w:r w:rsidRPr="000841C3">
        <w:rPr>
          <w:sz w:val="24"/>
        </w:rPr>
        <w:t>ie</w:t>
      </w:r>
      <w:r w:rsidR="00FF6BC3">
        <w:rPr>
          <w:sz w:val="24"/>
        </w:rPr>
        <w:t xml:space="preserve"> Übermittlung der </w:t>
      </w:r>
      <w:r w:rsidR="00FF6BC3">
        <w:rPr>
          <w:sz w:val="24"/>
        </w:rPr>
        <w:lastRenderedPageBreak/>
        <w:t>Kontaktdaten wie im analogen V</w:t>
      </w:r>
      <w:r w:rsidRPr="000841C3">
        <w:rPr>
          <w:sz w:val="24"/>
        </w:rPr>
        <w:t xml:space="preserve">erfahren </w:t>
      </w:r>
      <w:r w:rsidR="002F47F8">
        <w:rPr>
          <w:sz w:val="24"/>
        </w:rPr>
        <w:t xml:space="preserve">in der Regel </w:t>
      </w:r>
      <w:r w:rsidR="00FF6BC3" w:rsidRPr="000841C3">
        <w:rPr>
          <w:sz w:val="24"/>
        </w:rPr>
        <w:t>durch einen Büromitarbeiter</w:t>
      </w:r>
      <w:r w:rsidR="00FF6BC3" w:rsidRPr="00FF6BC3">
        <w:rPr>
          <w:sz w:val="24"/>
        </w:rPr>
        <w:t xml:space="preserve"> </w:t>
      </w:r>
      <w:r w:rsidR="00FF6BC3">
        <w:rPr>
          <w:sz w:val="24"/>
        </w:rPr>
        <w:t>erledigt w</w:t>
      </w:r>
      <w:r w:rsidR="002F47F8">
        <w:rPr>
          <w:sz w:val="24"/>
        </w:rPr>
        <w:t xml:space="preserve">ird, würde die </w:t>
      </w:r>
      <w:r w:rsidRPr="000841C3">
        <w:rPr>
          <w:sz w:val="24"/>
        </w:rPr>
        <w:t xml:space="preserve">Authentifizierung </w:t>
      </w:r>
      <w:r w:rsidR="002F47F8">
        <w:rPr>
          <w:sz w:val="24"/>
        </w:rPr>
        <w:t xml:space="preserve">sowieso </w:t>
      </w:r>
      <w:r w:rsidRPr="000841C3">
        <w:rPr>
          <w:sz w:val="24"/>
        </w:rPr>
        <w:t xml:space="preserve">nur die Identität des Übermittlers bestätigen. </w:t>
      </w:r>
      <w:r w:rsidR="002F47F8">
        <w:rPr>
          <w:sz w:val="24"/>
        </w:rPr>
        <w:t>Diskutiert wurde</w:t>
      </w:r>
      <w:r w:rsidRPr="000841C3">
        <w:rPr>
          <w:sz w:val="24"/>
        </w:rPr>
        <w:t xml:space="preserve">, ob das Erfordernis eine Unterschrift oder eine Authentifizierung als Sicherung für den Ersteller erforderlich sein könnte. </w:t>
      </w:r>
      <w:r w:rsidR="002F47F8">
        <w:rPr>
          <w:sz w:val="24"/>
        </w:rPr>
        <w:t>So könnte d</w:t>
      </w:r>
      <w:r w:rsidRPr="000841C3">
        <w:rPr>
          <w:sz w:val="24"/>
        </w:rPr>
        <w:t>er Ersteller der Dokumente sich durch Unterschrift oder Authentifizierung bewusst machen, dass er die Bearbeitung des Dokuments abschließt, damit nicht aus Unachtsamkeit Zwischenstände zum Gegenstand des bauaufsichtlichen Verfahrens gemacht werden.</w:t>
      </w:r>
      <w:r w:rsidR="002F47F8">
        <w:rPr>
          <w:sz w:val="24"/>
        </w:rPr>
        <w:t xml:space="preserve"> Allerdings besteht d</w:t>
      </w:r>
      <w:r w:rsidRPr="000841C3">
        <w:rPr>
          <w:sz w:val="24"/>
        </w:rPr>
        <w:t xml:space="preserve">ieses Risiko auch im analogen Verfahren. </w:t>
      </w:r>
      <w:r w:rsidR="002F47F8">
        <w:rPr>
          <w:sz w:val="24"/>
        </w:rPr>
        <w:t xml:space="preserve">So ist </w:t>
      </w:r>
      <w:r w:rsidRPr="000841C3">
        <w:rPr>
          <w:sz w:val="24"/>
        </w:rPr>
        <w:t xml:space="preserve">nicht ausgeschlossen, dass durch Büroversehen veraltete Planungsstände ausgedruckt und die Ausdrucke unterschrieben und versandt werden. Es ist </w:t>
      </w:r>
      <w:r w:rsidR="002F47F8">
        <w:rPr>
          <w:sz w:val="24"/>
        </w:rPr>
        <w:t xml:space="preserve">also </w:t>
      </w:r>
      <w:r w:rsidRPr="000841C3">
        <w:rPr>
          <w:sz w:val="24"/>
        </w:rPr>
        <w:t>letztlich Aufgabe der Büroorganisation, entsprechende Fehlleistungen zu vermeiden.</w:t>
      </w:r>
    </w:p>
    <w:p w14:paraId="196B5ABB" w14:textId="5B0C0F42" w:rsidR="002F47F8" w:rsidRPr="000841C3" w:rsidRDefault="002F47F8" w:rsidP="002F47F8">
      <w:pPr>
        <w:ind w:left="720"/>
        <w:jc w:val="both"/>
        <w:rPr>
          <w:sz w:val="24"/>
        </w:rPr>
      </w:pPr>
      <w:r w:rsidRPr="000841C3">
        <w:rPr>
          <w:sz w:val="24"/>
        </w:rPr>
        <w:t>Besondere Risiken, die hieraus resultieren könnten</w:t>
      </w:r>
      <w:r w:rsidR="00A916BF">
        <w:rPr>
          <w:sz w:val="24"/>
        </w:rPr>
        <w:t>,</w:t>
      </w:r>
      <w:r w:rsidRPr="000841C3">
        <w:rPr>
          <w:sz w:val="24"/>
        </w:rPr>
        <w:t xml:space="preserve"> sind bislang nicht bekannt geworden. Das liegt auch daran, dass die bauaufsichtlichen Verfahren weitgehend professionalisiert sind und </w:t>
      </w:r>
      <w:r>
        <w:rPr>
          <w:sz w:val="24"/>
        </w:rPr>
        <w:t>Verstöße weitgehende Folgen für die Berufsausübung hätten. Schließlich erfordern Antragsprozesse einen hohen Aufwand, während der f</w:t>
      </w:r>
      <w:r w:rsidRPr="000841C3">
        <w:rPr>
          <w:sz w:val="24"/>
        </w:rPr>
        <w:t>eststellenden</w:t>
      </w:r>
      <w:r>
        <w:rPr>
          <w:sz w:val="24"/>
        </w:rPr>
        <w:t>de</w:t>
      </w:r>
      <w:r w:rsidRPr="000841C3">
        <w:rPr>
          <w:sz w:val="24"/>
        </w:rPr>
        <w:t xml:space="preserve"> Wirk</w:t>
      </w:r>
      <w:r>
        <w:rPr>
          <w:sz w:val="24"/>
        </w:rPr>
        <w:t xml:space="preserve">mechanismus </w:t>
      </w:r>
      <w:r w:rsidRPr="000841C3">
        <w:rPr>
          <w:sz w:val="24"/>
        </w:rPr>
        <w:t xml:space="preserve">der Baugenehmigung </w:t>
      </w:r>
      <w:r>
        <w:rPr>
          <w:sz w:val="24"/>
        </w:rPr>
        <w:t xml:space="preserve">nur </w:t>
      </w:r>
      <w:r w:rsidRPr="000841C3">
        <w:rPr>
          <w:sz w:val="24"/>
        </w:rPr>
        <w:t>geringes Nutzenpotential aus Betrug e</w:t>
      </w:r>
      <w:r>
        <w:rPr>
          <w:sz w:val="24"/>
        </w:rPr>
        <w:t>rwarte</w:t>
      </w:r>
      <w:r w:rsidRPr="000841C3">
        <w:rPr>
          <w:sz w:val="24"/>
        </w:rPr>
        <w:t xml:space="preserve">n </w:t>
      </w:r>
      <w:r>
        <w:rPr>
          <w:sz w:val="24"/>
        </w:rPr>
        <w:t xml:space="preserve">lässt. </w:t>
      </w:r>
    </w:p>
    <w:p w14:paraId="468476CC" w14:textId="0B44147E" w:rsidR="00084AA3" w:rsidRDefault="002F47F8" w:rsidP="00B45548">
      <w:pPr>
        <w:ind w:left="720"/>
        <w:jc w:val="both"/>
        <w:rPr>
          <w:sz w:val="24"/>
        </w:rPr>
      </w:pPr>
      <w:r>
        <w:rPr>
          <w:sz w:val="24"/>
        </w:rPr>
        <w:t xml:space="preserve">Im </w:t>
      </w:r>
      <w:r w:rsidR="000841C3" w:rsidRPr="000841C3">
        <w:rPr>
          <w:sz w:val="24"/>
        </w:rPr>
        <w:t>Ergebnis</w:t>
      </w:r>
      <w:r>
        <w:rPr>
          <w:sz w:val="24"/>
        </w:rPr>
        <w:t xml:space="preserve"> soll</w:t>
      </w:r>
      <w:r w:rsidR="00A916BF">
        <w:rPr>
          <w:sz w:val="24"/>
        </w:rPr>
        <w:t>en</w:t>
      </w:r>
      <w:r>
        <w:rPr>
          <w:sz w:val="24"/>
        </w:rPr>
        <w:t xml:space="preserve"> deshalb a</w:t>
      </w:r>
      <w:r w:rsidR="000841C3" w:rsidRPr="000841C3">
        <w:rPr>
          <w:sz w:val="24"/>
        </w:rPr>
        <w:t>n die Identifizierung/Authentifizierung der handelnden Personen im elektronischen Verfahren keine höherwertigen Anforderungen gestellt werden</w:t>
      </w:r>
      <w:r w:rsidR="00A916BF">
        <w:rPr>
          <w:sz w:val="24"/>
        </w:rPr>
        <w:t>,</w:t>
      </w:r>
      <w:r w:rsidR="000841C3" w:rsidRPr="000841C3">
        <w:rPr>
          <w:sz w:val="24"/>
        </w:rPr>
        <w:t xml:space="preserve"> als im bisherigen analogen Verfahren. </w:t>
      </w:r>
      <w:r>
        <w:rPr>
          <w:sz w:val="24"/>
        </w:rPr>
        <w:t xml:space="preserve">Wird dieses </w:t>
      </w:r>
      <w:r w:rsidR="000841C3" w:rsidRPr="000841C3">
        <w:rPr>
          <w:sz w:val="24"/>
        </w:rPr>
        <w:t>tatsächliche Niveau</w:t>
      </w:r>
      <w:r>
        <w:rPr>
          <w:sz w:val="24"/>
        </w:rPr>
        <w:t xml:space="preserve"> erreicht</w:t>
      </w:r>
      <w:r w:rsidR="000841C3" w:rsidRPr="000841C3">
        <w:rPr>
          <w:sz w:val="24"/>
        </w:rPr>
        <w:t xml:space="preserve">, soll </w:t>
      </w:r>
      <w:r>
        <w:rPr>
          <w:sz w:val="24"/>
        </w:rPr>
        <w:t xml:space="preserve">deshalb </w:t>
      </w:r>
      <w:r w:rsidR="000841C3" w:rsidRPr="000841C3">
        <w:rPr>
          <w:sz w:val="24"/>
        </w:rPr>
        <w:t xml:space="preserve">auf höhere Anforderungen verzichtet werden, </w:t>
      </w:r>
      <w:r>
        <w:rPr>
          <w:sz w:val="24"/>
        </w:rPr>
        <w:t xml:space="preserve">da diese </w:t>
      </w:r>
      <w:r w:rsidR="000841C3" w:rsidRPr="000841C3">
        <w:rPr>
          <w:sz w:val="24"/>
        </w:rPr>
        <w:t>zu eine</w:t>
      </w:r>
      <w:r>
        <w:rPr>
          <w:sz w:val="24"/>
        </w:rPr>
        <w:t xml:space="preserve">m </w:t>
      </w:r>
      <w:r w:rsidR="000841C3" w:rsidRPr="000841C3">
        <w:rPr>
          <w:sz w:val="24"/>
        </w:rPr>
        <w:t>Erschwernis des digitalen Verfahrens führ</w:t>
      </w:r>
      <w:r>
        <w:rPr>
          <w:sz w:val="24"/>
        </w:rPr>
        <w:t>en würden</w:t>
      </w:r>
      <w:r w:rsidR="000841C3" w:rsidRPr="000841C3">
        <w:rPr>
          <w:sz w:val="24"/>
        </w:rPr>
        <w:t xml:space="preserve">. </w:t>
      </w:r>
      <w:r w:rsidR="009B35FC">
        <w:rPr>
          <w:sz w:val="24"/>
        </w:rPr>
        <w:t xml:space="preserve">Angewandt auf die </w:t>
      </w:r>
      <w:r w:rsidR="009B35FC" w:rsidRPr="000841C3">
        <w:rPr>
          <w:sz w:val="24"/>
        </w:rPr>
        <w:t xml:space="preserve">Technische Richtlinie „Elektronische Identitäten und Vertrauensdienste im E-Government“ (TR-03107-1) </w:t>
      </w:r>
      <w:r w:rsidR="009B35FC">
        <w:rPr>
          <w:sz w:val="24"/>
        </w:rPr>
        <w:t>ergibt sich für diese Verfahren das Vertrauensniv</w:t>
      </w:r>
      <w:r w:rsidR="00A72415">
        <w:rPr>
          <w:sz w:val="24"/>
        </w:rPr>
        <w:t>e</w:t>
      </w:r>
      <w:r w:rsidR="009B35FC">
        <w:rPr>
          <w:sz w:val="24"/>
        </w:rPr>
        <w:t>au „normal“.</w:t>
      </w:r>
      <w:r w:rsidR="009B35FC" w:rsidRPr="009B35FC">
        <w:rPr>
          <w:sz w:val="24"/>
        </w:rPr>
        <w:t xml:space="preserve"> </w:t>
      </w:r>
      <w:r w:rsidR="009B35FC" w:rsidRPr="000841C3">
        <w:rPr>
          <w:sz w:val="24"/>
        </w:rPr>
        <w:t>Das bedeutet, dass in den Fällen in denen Authentifizierung auch künftig erforderlich ist, die im Alltag bekannten Authentifizierungsmechanismen (einschließlich einer Nutzer/Passwort Authentifizierung)</w:t>
      </w:r>
      <w:r w:rsidR="00AA3453">
        <w:rPr>
          <w:sz w:val="24"/>
        </w:rPr>
        <w:t xml:space="preserve"> ausreichen</w:t>
      </w:r>
      <w:r w:rsidR="009B35FC">
        <w:rPr>
          <w:sz w:val="24"/>
        </w:rPr>
        <w:t xml:space="preserve">. Sofern trotzdem </w:t>
      </w:r>
      <w:r w:rsidR="00C0386D">
        <w:rPr>
          <w:sz w:val="24"/>
        </w:rPr>
        <w:t xml:space="preserve">eine </w:t>
      </w:r>
      <w:r w:rsidR="00B83AF4">
        <w:rPr>
          <w:sz w:val="24"/>
        </w:rPr>
        <w:t>Plausibilitätsprüfung erfolgen</w:t>
      </w:r>
      <w:r w:rsidR="009B35FC">
        <w:rPr>
          <w:sz w:val="24"/>
        </w:rPr>
        <w:t xml:space="preserve"> soll, genügen jedenfalls solche </w:t>
      </w:r>
      <w:r w:rsidR="004417CD">
        <w:rPr>
          <w:sz w:val="24"/>
        </w:rPr>
        <w:t>alltägliche</w:t>
      </w:r>
      <w:r w:rsidR="00A916BF">
        <w:rPr>
          <w:sz w:val="24"/>
        </w:rPr>
        <w:t>n</w:t>
      </w:r>
      <w:r w:rsidR="004417CD">
        <w:rPr>
          <w:sz w:val="24"/>
        </w:rPr>
        <w:t xml:space="preserve"> Nachweise wie z.B. E-Mail-</w:t>
      </w:r>
      <w:r w:rsidR="00B83AF4">
        <w:rPr>
          <w:sz w:val="24"/>
        </w:rPr>
        <w:t>Rückb</w:t>
      </w:r>
      <w:r w:rsidR="004417CD">
        <w:rPr>
          <w:sz w:val="24"/>
        </w:rPr>
        <w:t xml:space="preserve">estätigungen, Übermittlung fotografierter Belege oder die Übermittlung zusätzlicher Identitätsmerkmale, deren Übermittlung </w:t>
      </w:r>
      <w:r w:rsidR="009B35FC">
        <w:rPr>
          <w:sz w:val="24"/>
        </w:rPr>
        <w:t>keines vorgelagerten Anmeldeprozesses bed</w:t>
      </w:r>
      <w:r w:rsidR="004417CD">
        <w:rPr>
          <w:sz w:val="24"/>
        </w:rPr>
        <w:t xml:space="preserve">arf, </w:t>
      </w:r>
      <w:r w:rsidR="006564C2">
        <w:rPr>
          <w:sz w:val="24"/>
        </w:rPr>
        <w:t xml:space="preserve">sodass </w:t>
      </w:r>
      <w:r w:rsidR="004417CD">
        <w:rPr>
          <w:sz w:val="24"/>
        </w:rPr>
        <w:t xml:space="preserve">ein laufender Antragsprozess nicht unterbrochen werden muss. </w:t>
      </w:r>
    </w:p>
    <w:p w14:paraId="62CE5928" w14:textId="5B989851" w:rsidR="004417CD" w:rsidRPr="00D7728F" w:rsidRDefault="004417CD" w:rsidP="004417CD">
      <w:pPr>
        <w:numPr>
          <w:ilvl w:val="0"/>
          <w:numId w:val="48"/>
        </w:numPr>
        <w:jc w:val="both"/>
        <w:rPr>
          <w:sz w:val="24"/>
        </w:rPr>
      </w:pPr>
      <w:r>
        <w:rPr>
          <w:sz w:val="24"/>
        </w:rPr>
        <w:lastRenderedPageBreak/>
        <w:t>In vielen Fällen kann die Schriftform durch die Textform</w:t>
      </w:r>
      <w:r w:rsidR="00DF2A28">
        <w:rPr>
          <w:rStyle w:val="Endnotenzeichen"/>
          <w:sz w:val="24"/>
        </w:rPr>
        <w:endnoteReference w:id="1"/>
      </w:r>
      <w:r w:rsidRPr="008636AF">
        <w:rPr>
          <w:sz w:val="24"/>
        </w:rPr>
        <w:t xml:space="preserve"> </w:t>
      </w:r>
      <w:r>
        <w:rPr>
          <w:sz w:val="24"/>
        </w:rPr>
        <w:t xml:space="preserve">ersetzt werden. Dies kann z.B. durch eine E-Mail erfüllt werden. Mit der Regelung der Textform wird sichergestellt, dass die in diesen Fällen maßgebliche Dokumentations- und Nachweisfunktion gewahrt wird und </w:t>
      </w:r>
      <w:r w:rsidRPr="0090578B">
        <w:rPr>
          <w:sz w:val="24"/>
        </w:rPr>
        <w:t>die I</w:t>
      </w:r>
      <w:r>
        <w:rPr>
          <w:sz w:val="24"/>
        </w:rPr>
        <w:t>nformation nicht mündlich erfolgt. Damit wird der sonst erforderlich</w:t>
      </w:r>
      <w:r w:rsidR="006F11D3">
        <w:rPr>
          <w:sz w:val="24"/>
        </w:rPr>
        <w:t>e</w:t>
      </w:r>
      <w:r>
        <w:rPr>
          <w:sz w:val="24"/>
        </w:rPr>
        <w:t xml:space="preserve"> </w:t>
      </w:r>
      <w:r w:rsidRPr="0090578B">
        <w:rPr>
          <w:sz w:val="24"/>
        </w:rPr>
        <w:t xml:space="preserve">Aufwand </w:t>
      </w:r>
      <w:r>
        <w:rPr>
          <w:sz w:val="24"/>
        </w:rPr>
        <w:t xml:space="preserve">für </w:t>
      </w:r>
      <w:r w:rsidRPr="0090578B">
        <w:rPr>
          <w:sz w:val="24"/>
        </w:rPr>
        <w:t>Aktenvermerke und Niederschriften zu</w:t>
      </w:r>
      <w:r>
        <w:rPr>
          <w:sz w:val="24"/>
        </w:rPr>
        <w:t>r</w:t>
      </w:r>
      <w:r w:rsidRPr="0090578B">
        <w:rPr>
          <w:sz w:val="24"/>
        </w:rPr>
        <w:t xml:space="preserve"> Fixierung mündlicher Äußerungen vermieden.</w:t>
      </w:r>
      <w:r w:rsidRPr="00D7728F">
        <w:rPr>
          <w:sz w:val="24"/>
        </w:rPr>
        <w:t xml:space="preserve"> Prominentester Fall ist die künftig verzichtbare Unterschrift des Bauherrn unter den Bauantrag. Besondere Risiken aus der Streichung dieser Schriftform entstehen nicht, da die Baugenehmigung unabhängig vom Antrag des Bauherrn Geltung hat und sie private Rechte Dritter unberührt lässt. Soweit hier im Einzelfall zu besorgen ist, dass dieser seinen Antrag bestreitet</w:t>
      </w:r>
      <w:r w:rsidR="006F11D3">
        <w:rPr>
          <w:sz w:val="24"/>
        </w:rPr>
        <w:t>,</w:t>
      </w:r>
      <w:r w:rsidRPr="00D7728F">
        <w:rPr>
          <w:sz w:val="24"/>
        </w:rPr>
        <w:t xml:space="preserve"> um die Verwaltungsgebühr zu sparen, kann ein Vorschuss auf die Baugen</w:t>
      </w:r>
      <w:r>
        <w:rPr>
          <w:sz w:val="24"/>
        </w:rPr>
        <w:t>ehmigungsgebühr verlangt werden.</w:t>
      </w:r>
      <w:r w:rsidRPr="00D7728F">
        <w:rPr>
          <w:sz w:val="24"/>
        </w:rPr>
        <w:t xml:space="preserve"> </w:t>
      </w:r>
      <w:r>
        <w:rPr>
          <w:sz w:val="24"/>
        </w:rPr>
        <w:t>Künftig soll die Textform in folgenden Fällen an die Stelle der Schriftform treten:</w:t>
      </w:r>
      <w:r w:rsidR="00A72415">
        <w:rPr>
          <w:sz w:val="24"/>
        </w:rPr>
        <w:t xml:space="preserve"> Bauantrag durch Bauherren (§ 53), Antrag auf Abweichung (§ 67), Einwendung der Nachbarn (§ 70), Anzeige des Ausführungsbeginns (§ 72), </w:t>
      </w:r>
      <w:r w:rsidR="008A35C4">
        <w:rPr>
          <w:sz w:val="24"/>
        </w:rPr>
        <w:t xml:space="preserve">Antrag auf </w:t>
      </w:r>
      <w:r w:rsidR="00A72415">
        <w:rPr>
          <w:sz w:val="24"/>
        </w:rPr>
        <w:t xml:space="preserve">Verlängerung der Baugenehmigung (§ 73), Antrag auf Teilbaugenehmigung (§ 74), Antrag auf Ausführungsgenehmigung (§ 76). </w:t>
      </w:r>
    </w:p>
    <w:p w14:paraId="213F46B3" w14:textId="6C59C143" w:rsidR="0090578B" w:rsidRPr="004C4FC8" w:rsidRDefault="00A72415" w:rsidP="001B13F8">
      <w:pPr>
        <w:numPr>
          <w:ilvl w:val="0"/>
          <w:numId w:val="48"/>
        </w:numPr>
        <w:jc w:val="both"/>
        <w:rPr>
          <w:sz w:val="24"/>
        </w:rPr>
      </w:pPr>
      <w:r>
        <w:rPr>
          <w:sz w:val="24"/>
        </w:rPr>
        <w:t xml:space="preserve">Künftig vollständig entbehrlich </w:t>
      </w:r>
      <w:r w:rsidR="001B13F8">
        <w:rPr>
          <w:sz w:val="24"/>
        </w:rPr>
        <w:t xml:space="preserve">ist die </w:t>
      </w:r>
      <w:r w:rsidR="0090578B" w:rsidRPr="001B13F8">
        <w:rPr>
          <w:sz w:val="24"/>
        </w:rPr>
        <w:t>Schriftform</w:t>
      </w:r>
      <w:r w:rsidR="006F11D3">
        <w:rPr>
          <w:sz w:val="24"/>
        </w:rPr>
        <w:t>,</w:t>
      </w:r>
      <w:r w:rsidR="0090578B" w:rsidRPr="001B13F8">
        <w:rPr>
          <w:sz w:val="24"/>
        </w:rPr>
        <w:t xml:space="preserve"> </w:t>
      </w:r>
      <w:r w:rsidR="001B13F8">
        <w:rPr>
          <w:sz w:val="24"/>
        </w:rPr>
        <w:t xml:space="preserve">sofern </w:t>
      </w:r>
      <w:r w:rsidR="0090578B" w:rsidRPr="001B13F8">
        <w:rPr>
          <w:sz w:val="24"/>
        </w:rPr>
        <w:t xml:space="preserve">keine negativen Auswirkungen für das Verfahren zu befürchten sind. Dies gilt </w:t>
      </w:r>
      <w:r w:rsidR="00F87EC9" w:rsidRPr="001B13F8">
        <w:rPr>
          <w:sz w:val="24"/>
        </w:rPr>
        <w:t>für folgende Fälle in denen bisher die Schriftform gefordert wurde</w:t>
      </w:r>
      <w:r w:rsidR="00F87EC9" w:rsidRPr="004C4FC8">
        <w:rPr>
          <w:sz w:val="24"/>
        </w:rPr>
        <w:t>:</w:t>
      </w:r>
      <w:r w:rsidR="0090578B" w:rsidRPr="004C4FC8">
        <w:rPr>
          <w:rFonts w:cs="Arial"/>
          <w:sz w:val="24"/>
        </w:rPr>
        <w:t xml:space="preserve"> </w:t>
      </w:r>
      <w:r w:rsidR="00C43531" w:rsidRPr="004C4FC8">
        <w:rPr>
          <w:rFonts w:cs="Arial"/>
          <w:sz w:val="24"/>
        </w:rPr>
        <w:t>Antrag auf Verlängerung (§ 18), Unterschrift der Fachplaner (§ 54), Mitteilung der Gemeinde (§ 62), Unterschriften auf dem Bauantrag und den Bauvorlagen (</w:t>
      </w:r>
      <w:r w:rsidR="00450367">
        <w:rPr>
          <w:rFonts w:cs="Arial"/>
          <w:sz w:val="24"/>
        </w:rPr>
        <w:t xml:space="preserve">§ </w:t>
      </w:r>
      <w:r w:rsidR="00C43531" w:rsidRPr="004C4FC8">
        <w:rPr>
          <w:rFonts w:cs="Arial"/>
          <w:sz w:val="24"/>
        </w:rPr>
        <w:t xml:space="preserve">68), Verzicht der Bauaufsicht auf die Baulast (§ 83). </w:t>
      </w:r>
    </w:p>
    <w:p w14:paraId="1387FB79" w14:textId="2EAB697D" w:rsidR="00B45548" w:rsidRDefault="00B45548" w:rsidP="00B45548">
      <w:pPr>
        <w:jc w:val="both"/>
        <w:rPr>
          <w:sz w:val="24"/>
        </w:rPr>
      </w:pPr>
      <w:r>
        <w:rPr>
          <w:sz w:val="24"/>
        </w:rPr>
        <w:t xml:space="preserve">Für die Durchführung </w:t>
      </w:r>
      <w:r w:rsidR="00F87F03" w:rsidRPr="008636AF">
        <w:rPr>
          <w:sz w:val="24"/>
        </w:rPr>
        <w:t>digitale</w:t>
      </w:r>
      <w:r>
        <w:rPr>
          <w:sz w:val="24"/>
        </w:rPr>
        <w:t>r</w:t>
      </w:r>
      <w:r w:rsidR="00F87F03" w:rsidRPr="008636AF">
        <w:rPr>
          <w:sz w:val="24"/>
        </w:rPr>
        <w:t xml:space="preserve"> Verfahren sollen bestimmte technische Standards eingehalten werden</w:t>
      </w:r>
      <w:r w:rsidR="006F11D3">
        <w:rPr>
          <w:sz w:val="24"/>
        </w:rPr>
        <w:t>,</w:t>
      </w:r>
      <w:r w:rsidR="00F87F03" w:rsidRPr="008636AF">
        <w:rPr>
          <w:sz w:val="24"/>
        </w:rPr>
        <w:t xml:space="preserve"> um </w:t>
      </w:r>
      <w:r w:rsidR="0063788C" w:rsidRPr="008636AF">
        <w:rPr>
          <w:sz w:val="24"/>
        </w:rPr>
        <w:t>di</w:t>
      </w:r>
      <w:r w:rsidR="0063788C">
        <w:rPr>
          <w:sz w:val="24"/>
        </w:rPr>
        <w:t>gitale Bauvorlagen</w:t>
      </w:r>
      <w:r w:rsidR="0063788C" w:rsidRPr="008636AF">
        <w:rPr>
          <w:sz w:val="24"/>
        </w:rPr>
        <w:t xml:space="preserve"> </w:t>
      </w:r>
      <w:r w:rsidR="0063788C">
        <w:rPr>
          <w:sz w:val="24"/>
        </w:rPr>
        <w:t xml:space="preserve">  </w:t>
      </w:r>
      <w:r w:rsidR="00F87F03" w:rsidRPr="008636AF">
        <w:rPr>
          <w:sz w:val="24"/>
        </w:rPr>
        <w:t>in das Fachverfahren übernehmen, öffnen, prüfen und sicher archivieren zu können. Hierzu zählen z.B. das Dateiformat (pdf/A) oder die Dateibezeichnung</w:t>
      </w:r>
      <w:r>
        <w:rPr>
          <w:sz w:val="24"/>
        </w:rPr>
        <w:t>.</w:t>
      </w:r>
    </w:p>
    <w:p w14:paraId="62C71E82" w14:textId="0A3BC746" w:rsidR="00F87F03" w:rsidRPr="008636AF" w:rsidRDefault="0068331F" w:rsidP="004C4FC8">
      <w:pPr>
        <w:jc w:val="both"/>
        <w:rPr>
          <w:sz w:val="24"/>
        </w:rPr>
      </w:pPr>
      <w:r>
        <w:rPr>
          <w:sz w:val="24"/>
        </w:rPr>
        <w:t xml:space="preserve">In der Musterbauvorlagenverordnung werden die mit der Änderung der Musterbauordnung verbundenen Regelungsbedarfe umgesetzt. Dabei wird klargestellt, dass das elektronische Verfahren das Regelverfahren wird. </w:t>
      </w:r>
      <w:r w:rsidR="00B119C8">
        <w:rPr>
          <w:sz w:val="24"/>
        </w:rPr>
        <w:t xml:space="preserve">Es werden Regelungen zu den technischen Anforderungen an die elektronisch einzureichenden Unterlagen und die Art der Übermittlung aufgenommen. Das schriftliche Verfahren unter Verwendung von Papier </w:t>
      </w:r>
      <w:r w:rsidR="00B119C8">
        <w:rPr>
          <w:sz w:val="24"/>
        </w:rPr>
        <w:lastRenderedPageBreak/>
        <w:t>kann</w:t>
      </w:r>
      <w:r w:rsidR="0063788C">
        <w:rPr>
          <w:sz w:val="24"/>
        </w:rPr>
        <w:t xml:space="preserve"> abweichend vom Regelverfahren</w:t>
      </w:r>
      <w:r w:rsidR="00B119C8">
        <w:rPr>
          <w:sz w:val="24"/>
        </w:rPr>
        <w:t xml:space="preserve"> </w:t>
      </w:r>
      <w:r w:rsidR="007A3DFE">
        <w:rPr>
          <w:sz w:val="24"/>
        </w:rPr>
        <w:t xml:space="preserve">ermöglicht </w:t>
      </w:r>
      <w:r w:rsidR="00B119C8">
        <w:rPr>
          <w:sz w:val="24"/>
        </w:rPr>
        <w:t xml:space="preserve">werden. Auch die hierfür erforderlichen Regelungen sind in der Musterbauvorlagenverordnung enthalten. </w:t>
      </w:r>
    </w:p>
    <w:p w14:paraId="0BEA3AFF" w14:textId="0F2F7A28" w:rsidR="00F87F03" w:rsidRDefault="00F87F03" w:rsidP="00A45771">
      <w:pPr>
        <w:jc w:val="both"/>
        <w:rPr>
          <w:sz w:val="24"/>
        </w:rPr>
      </w:pPr>
      <w:r>
        <w:rPr>
          <w:sz w:val="24"/>
        </w:rPr>
        <w:t xml:space="preserve">In digitalen Verfahren eröffnen sich besondere Potentiale aus dem zwischenbehördlichen Datenaustausch. Dies gilt insbesondere für den standardisierten Datenaustausch (XBau). </w:t>
      </w:r>
      <w:r w:rsidR="00B45548">
        <w:rPr>
          <w:sz w:val="24"/>
        </w:rPr>
        <w:t>Es ist geprüft worden</w:t>
      </w:r>
      <w:r w:rsidR="006F11D3">
        <w:rPr>
          <w:sz w:val="24"/>
        </w:rPr>
        <w:t>,</w:t>
      </w:r>
      <w:r w:rsidR="00B45548">
        <w:rPr>
          <w:sz w:val="24"/>
        </w:rPr>
        <w:t xml:space="preserve"> ob hierfür ein </w:t>
      </w:r>
      <w:r>
        <w:rPr>
          <w:sz w:val="24"/>
        </w:rPr>
        <w:t xml:space="preserve">einheitlicher Rahmen für den Datenaustausch </w:t>
      </w:r>
      <w:r w:rsidR="00B45548">
        <w:rPr>
          <w:sz w:val="24"/>
        </w:rPr>
        <w:t xml:space="preserve">im Bauordnungsrecht </w:t>
      </w:r>
      <w:r>
        <w:rPr>
          <w:sz w:val="24"/>
        </w:rPr>
        <w:t xml:space="preserve">geregelt werden sollte, etwa durch die Regelung zur Befugnis der Datenweitergabe. </w:t>
      </w:r>
      <w:r w:rsidR="00B45548">
        <w:rPr>
          <w:sz w:val="24"/>
        </w:rPr>
        <w:t>Im Ergebnis ist dies verworfen worden, weil – jedenfalls in eine</w:t>
      </w:r>
      <w:r w:rsidR="006F11D3">
        <w:rPr>
          <w:sz w:val="24"/>
        </w:rPr>
        <w:t>r</w:t>
      </w:r>
      <w:r w:rsidR="00B45548">
        <w:rPr>
          <w:sz w:val="24"/>
        </w:rPr>
        <w:t xml:space="preserve"> Mustervorschrift – Regelungen zur Datenweitergabe systematisch nicht passen. Dies schließt nicht aus, dass im Rahmen einer länderrec</w:t>
      </w:r>
      <w:r w:rsidR="00A45771">
        <w:rPr>
          <w:sz w:val="24"/>
        </w:rPr>
        <w:t>htlichen R</w:t>
      </w:r>
      <w:r w:rsidR="00B45548">
        <w:rPr>
          <w:sz w:val="24"/>
        </w:rPr>
        <w:t>eg</w:t>
      </w:r>
      <w:r w:rsidR="00A45771">
        <w:rPr>
          <w:sz w:val="24"/>
        </w:rPr>
        <w:t>e</w:t>
      </w:r>
      <w:r w:rsidR="00B45548">
        <w:rPr>
          <w:sz w:val="24"/>
        </w:rPr>
        <w:t>lung</w:t>
      </w:r>
      <w:r w:rsidR="00A45771">
        <w:rPr>
          <w:sz w:val="24"/>
        </w:rPr>
        <w:t xml:space="preserve"> hierfür eine Lösung</w:t>
      </w:r>
      <w:r w:rsidR="006F11D3">
        <w:rPr>
          <w:sz w:val="24"/>
        </w:rPr>
        <w:t>,</w:t>
      </w:r>
      <w:r w:rsidR="00A45771">
        <w:rPr>
          <w:sz w:val="24"/>
        </w:rPr>
        <w:t xml:space="preserve"> wie </w:t>
      </w:r>
      <w:r w:rsidR="00B45548">
        <w:rPr>
          <w:sz w:val="24"/>
        </w:rPr>
        <w:t xml:space="preserve">in der </w:t>
      </w:r>
      <w:r>
        <w:rPr>
          <w:sz w:val="24"/>
        </w:rPr>
        <w:t>Hamburger Bauvorlagenverordnung oder der Berliner Verfahrensverordnung</w:t>
      </w:r>
      <w:r w:rsidR="006F11D3">
        <w:rPr>
          <w:sz w:val="24"/>
        </w:rPr>
        <w:t>,</w:t>
      </w:r>
      <w:r w:rsidR="00B45548">
        <w:rPr>
          <w:sz w:val="24"/>
        </w:rPr>
        <w:t xml:space="preserve"> </w:t>
      </w:r>
      <w:r w:rsidR="00A45771">
        <w:rPr>
          <w:sz w:val="24"/>
        </w:rPr>
        <w:t xml:space="preserve">gewählt </w:t>
      </w:r>
      <w:r w:rsidR="00B45548">
        <w:rPr>
          <w:sz w:val="24"/>
        </w:rPr>
        <w:t>wird.</w:t>
      </w:r>
      <w:r>
        <w:rPr>
          <w:sz w:val="24"/>
        </w:rPr>
        <w:t xml:space="preserve"> </w:t>
      </w:r>
    </w:p>
    <w:p w14:paraId="33E5ECFA" w14:textId="77777777" w:rsidR="00F87F03" w:rsidRPr="008636AF" w:rsidRDefault="00F87F03" w:rsidP="00F87F03">
      <w:pPr>
        <w:pStyle w:val="Listenabsatz"/>
        <w:rPr>
          <w:sz w:val="24"/>
          <w:szCs w:val="24"/>
        </w:rPr>
      </w:pPr>
    </w:p>
    <w:p w14:paraId="3AAB4F46" w14:textId="0F3EA31E" w:rsidR="003F57AE" w:rsidRPr="003F57AE" w:rsidRDefault="00A45771" w:rsidP="009E61A9">
      <w:pPr>
        <w:jc w:val="both"/>
        <w:rPr>
          <w:sz w:val="24"/>
        </w:rPr>
      </w:pPr>
      <w:r>
        <w:rPr>
          <w:sz w:val="24"/>
        </w:rPr>
        <w:t xml:space="preserve">Zur </w:t>
      </w:r>
      <w:r w:rsidR="00F87F03">
        <w:rPr>
          <w:sz w:val="24"/>
        </w:rPr>
        <w:t xml:space="preserve">Umsetzung </w:t>
      </w:r>
      <w:r>
        <w:rPr>
          <w:sz w:val="24"/>
        </w:rPr>
        <w:t xml:space="preserve">dieser Ergebnisse </w:t>
      </w:r>
      <w:r w:rsidR="009E61A9">
        <w:rPr>
          <w:sz w:val="24"/>
        </w:rPr>
        <w:t xml:space="preserve">hat die Fachkommission Bauaufsicht </w:t>
      </w:r>
      <w:r w:rsidR="00F87F03">
        <w:rPr>
          <w:sz w:val="24"/>
        </w:rPr>
        <w:t>Änderung</w:t>
      </w:r>
      <w:r>
        <w:rPr>
          <w:sz w:val="24"/>
        </w:rPr>
        <w:t xml:space="preserve">svorschläge für die </w:t>
      </w:r>
      <w:r w:rsidR="00F87F03">
        <w:rPr>
          <w:sz w:val="24"/>
        </w:rPr>
        <w:t xml:space="preserve">MBO </w:t>
      </w:r>
      <w:r w:rsidR="003154DA">
        <w:rPr>
          <w:sz w:val="24"/>
        </w:rPr>
        <w:t xml:space="preserve">(Anlage 1) </w:t>
      </w:r>
      <w:r w:rsidR="00F87F03">
        <w:rPr>
          <w:sz w:val="24"/>
        </w:rPr>
        <w:t>und d</w:t>
      </w:r>
      <w:r>
        <w:rPr>
          <w:sz w:val="24"/>
        </w:rPr>
        <w:t xml:space="preserve">ie </w:t>
      </w:r>
      <w:r w:rsidR="00F87F03">
        <w:rPr>
          <w:sz w:val="24"/>
        </w:rPr>
        <w:t xml:space="preserve">Musterbauvorlagenverordnung </w:t>
      </w:r>
      <w:r w:rsidR="003154DA">
        <w:rPr>
          <w:sz w:val="24"/>
        </w:rPr>
        <w:t xml:space="preserve">(Anlage 2) </w:t>
      </w:r>
      <w:r w:rsidR="004D3027">
        <w:rPr>
          <w:sz w:val="24"/>
        </w:rPr>
        <w:t xml:space="preserve">einschließlich Begründung </w:t>
      </w:r>
      <w:r w:rsidR="00F87F03">
        <w:rPr>
          <w:sz w:val="24"/>
        </w:rPr>
        <w:t>er</w:t>
      </w:r>
      <w:r w:rsidR="009E61A9">
        <w:rPr>
          <w:sz w:val="24"/>
        </w:rPr>
        <w:t xml:space="preserve">arbeitet und </w:t>
      </w:r>
      <w:r w:rsidR="003154DA">
        <w:rPr>
          <w:sz w:val="24"/>
        </w:rPr>
        <w:t xml:space="preserve">beschlossen eine Verbändeanhörung durchzuführen. </w:t>
      </w:r>
      <w:bookmarkStart w:id="2" w:name="_GoBack"/>
      <w:bookmarkEnd w:id="2"/>
    </w:p>
    <w:p w14:paraId="76E2F0F4" w14:textId="77777777" w:rsidR="003F57AE" w:rsidRDefault="003F57AE" w:rsidP="003F57AE">
      <w:pPr>
        <w:pStyle w:val="Listenabsatz"/>
        <w:spacing w:after="200" w:line="276" w:lineRule="auto"/>
        <w:jc w:val="both"/>
      </w:pPr>
      <w:r>
        <w:rPr>
          <w:sz w:val="24"/>
          <w:szCs w:val="24"/>
        </w:rPr>
        <w:br/>
      </w:r>
      <w:bookmarkEnd w:id="0"/>
      <w:bookmarkEnd w:id="1"/>
    </w:p>
    <w:p w14:paraId="4B6B6A86" w14:textId="77777777" w:rsidR="003F57AE" w:rsidRDefault="003F57AE" w:rsidP="003F57AE">
      <w:pPr>
        <w:pStyle w:val="Listenabsatz"/>
        <w:spacing w:after="200" w:line="276" w:lineRule="auto"/>
        <w:jc w:val="both"/>
      </w:pPr>
    </w:p>
    <w:p w14:paraId="72E28199" w14:textId="77777777" w:rsidR="003F57AE" w:rsidRDefault="003F57AE" w:rsidP="003F57AE">
      <w:pPr>
        <w:pStyle w:val="Listenabsatz"/>
        <w:spacing w:after="200" w:line="276" w:lineRule="auto"/>
        <w:jc w:val="both"/>
      </w:pPr>
    </w:p>
    <w:p w14:paraId="5C7FFD52" w14:textId="77777777" w:rsidR="003F57AE" w:rsidRDefault="003F57AE" w:rsidP="003F57AE">
      <w:pPr>
        <w:pStyle w:val="Listenabsatz"/>
        <w:spacing w:after="200" w:line="276" w:lineRule="auto"/>
        <w:jc w:val="both"/>
      </w:pPr>
    </w:p>
    <w:p w14:paraId="409661EB" w14:textId="756A78D8" w:rsidR="00C76414" w:rsidRDefault="00C76414" w:rsidP="003F57AE">
      <w:pPr>
        <w:spacing w:after="200" w:line="276" w:lineRule="auto"/>
        <w:jc w:val="both"/>
      </w:pPr>
    </w:p>
    <w:p w14:paraId="36630676" w14:textId="77777777" w:rsidR="00615A9A" w:rsidRPr="00615A9A" w:rsidRDefault="00615A9A" w:rsidP="00AF7275"/>
    <w:sectPr w:rsidR="00615A9A" w:rsidRPr="00615A9A" w:rsidSect="003F57AE">
      <w:headerReference w:type="even" r:id="rId8"/>
      <w:headerReference w:type="default" r:id="rId9"/>
      <w:footerReference w:type="default" r:id="rId10"/>
      <w:pgSz w:w="11906" w:h="16838" w:code="9"/>
      <w:pgMar w:top="1417" w:right="1286"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8EF6" w14:textId="77777777" w:rsidR="001E6444" w:rsidRDefault="001E6444">
      <w:r>
        <w:separator/>
      </w:r>
    </w:p>
  </w:endnote>
  <w:endnote w:type="continuationSeparator" w:id="0">
    <w:p w14:paraId="778B11DA" w14:textId="77777777" w:rsidR="001E6444" w:rsidRDefault="001E6444">
      <w:r>
        <w:continuationSeparator/>
      </w:r>
    </w:p>
  </w:endnote>
  <w:endnote w:id="1">
    <w:p w14:paraId="51651256" w14:textId="77777777" w:rsidR="006564C2" w:rsidRDefault="006564C2" w:rsidP="00DF2A28">
      <w:pPr>
        <w:pStyle w:val="Endnotentext"/>
      </w:pPr>
      <w:r>
        <w:rPr>
          <w:rStyle w:val="Endnotenzeichen"/>
        </w:rPr>
        <w:endnoteRef/>
      </w:r>
      <w:r>
        <w:t xml:space="preserve"> Die Textform ist in § 126b BGB legal definiert, das heißt die Definition erfolgt in gesetzlicher Form. Danach muss „eine lesbare Erklärung, in der die Person des Erklärenden genannt ist, auf einem dauerhaften Datenträger abgegeben werden. Nach § 126b BGB ist ein dauerhafter Datenträger jedes Medium, das es dem Empfänger ermöglicht, eine auf dem Datenträger befindliche, an ihn persönlich gerichtete Erklärung so aufzubewahren oder zu speichern, dass sie ihm während eines für ihren Zweck angemessenen Zeitraums zugänglich ist, und geeignet ist, die Erklärung unverändert wiederzugeben.</w:t>
      </w:r>
    </w:p>
    <w:p w14:paraId="2D7D5D09" w14:textId="77777777" w:rsidR="006564C2" w:rsidRDefault="006564C2" w:rsidP="00DF2A28">
      <w:pPr>
        <w:pStyle w:val="Endnotentext"/>
      </w:pPr>
      <w:r>
        <w:t>Ein Text ist also zur dauerhaften Wiedergabe geeignet, wenn er immer wieder gelesen werden kann, zum Beispiel bei Verkörperung des Textes auf Papier oder in einer E-Mail. Insofern genügt es, wenn der Name des Erstellers erkennbar ist und es ersichtlich ist, wo die Erklärung endet. Im Unterschied zur Schriftform bedarf es bei der Textform keiner eigenhändigen Unterschrift.</w:t>
      </w:r>
    </w:p>
    <w:p w14:paraId="3D66FC69" w14:textId="77777777" w:rsidR="006564C2" w:rsidRDefault="006564C2">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6EFF" w14:textId="3D771C40" w:rsidR="006564C2" w:rsidRDefault="006564C2" w:rsidP="004B7289">
    <w:pPr>
      <w:pStyle w:val="Fuzeile"/>
      <w:jc w:val="center"/>
    </w:pPr>
    <w:r>
      <w:t xml:space="preserve">Seite </w:t>
    </w:r>
    <w:r>
      <w:rPr>
        <w:b/>
        <w:bCs/>
      </w:rPr>
      <w:fldChar w:fldCharType="begin"/>
    </w:r>
    <w:r>
      <w:rPr>
        <w:b/>
        <w:bCs/>
      </w:rPr>
      <w:instrText>PAGE  \* Arabic  \* MERGEFORMAT</w:instrText>
    </w:r>
    <w:r>
      <w:rPr>
        <w:b/>
        <w:bCs/>
      </w:rPr>
      <w:fldChar w:fldCharType="separate"/>
    </w:r>
    <w:r w:rsidR="003154DA">
      <w:rPr>
        <w:b/>
        <w:bCs/>
        <w:noProof/>
      </w:rPr>
      <w:t>6</w:t>
    </w:r>
    <w:r>
      <w:rPr>
        <w:b/>
        <w:bCs/>
      </w:rPr>
      <w:fldChar w:fldCharType="end"/>
    </w:r>
    <w:r>
      <w:t xml:space="preserve"> von </w:t>
    </w:r>
    <w:r>
      <w:rPr>
        <w:b/>
        <w:bCs/>
      </w:rPr>
      <w:fldChar w:fldCharType="begin"/>
    </w:r>
    <w:r>
      <w:rPr>
        <w:b/>
        <w:bCs/>
      </w:rPr>
      <w:instrText>NUMPAGES  \* Arabic  \* MERGEFORMAT</w:instrText>
    </w:r>
    <w:r>
      <w:rPr>
        <w:b/>
        <w:bCs/>
      </w:rPr>
      <w:fldChar w:fldCharType="separate"/>
    </w:r>
    <w:r w:rsidR="003154DA">
      <w:rPr>
        <w:b/>
        <w:bCs/>
        <w:noProof/>
      </w:rPr>
      <w:t>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E881C" w14:textId="77777777" w:rsidR="001E6444" w:rsidRDefault="001E6444">
      <w:r>
        <w:separator/>
      </w:r>
    </w:p>
  </w:footnote>
  <w:footnote w:type="continuationSeparator" w:id="0">
    <w:p w14:paraId="0A644CD5" w14:textId="77777777" w:rsidR="001E6444" w:rsidRDefault="001E6444">
      <w:r>
        <w:continuationSeparator/>
      </w:r>
    </w:p>
  </w:footnote>
  <w:footnote w:id="1">
    <w:p w14:paraId="6A95C31F" w14:textId="77777777" w:rsidR="006564C2" w:rsidRDefault="006564C2" w:rsidP="00F87F03">
      <w:pPr>
        <w:pStyle w:val="Funotentext"/>
      </w:pPr>
      <w:r>
        <w:rPr>
          <w:rStyle w:val="Funotenzeichen"/>
        </w:rPr>
        <w:footnoteRef/>
      </w:r>
      <w:r>
        <w:t xml:space="preserve"> Mit der Schriftform werden unterschiedliche, teilweise kumulierende Zwecke bzw. Funktionen verfolgt, insbesondere</w:t>
      </w:r>
    </w:p>
    <w:p w14:paraId="0E6B6B9C" w14:textId="77777777" w:rsidR="006564C2" w:rsidRDefault="006564C2" w:rsidP="00F87F03">
      <w:pPr>
        <w:pStyle w:val="Funotentext"/>
      </w:pPr>
      <w:r>
        <w:t xml:space="preserve"> </w:t>
      </w:r>
    </w:p>
    <w:p w14:paraId="4A0BF000" w14:textId="77777777" w:rsidR="006564C2" w:rsidRDefault="006564C2" w:rsidP="00F87F03">
      <w:pPr>
        <w:pStyle w:val="Funotentext"/>
      </w:pPr>
      <w:r>
        <w:t>•</w:t>
      </w:r>
      <w:r>
        <w:tab/>
        <w:t>Identifizierung / Erkennbarkeit des Erklärenden (Identifizierungsfunktion)</w:t>
      </w:r>
    </w:p>
    <w:p w14:paraId="47030FE8" w14:textId="77777777" w:rsidR="006564C2" w:rsidRDefault="006564C2" w:rsidP="00F87F03">
      <w:pPr>
        <w:pStyle w:val="Funotentext"/>
      </w:pPr>
      <w:r>
        <w:t>•</w:t>
      </w:r>
      <w:r>
        <w:tab/>
        <w:t>Allgemeine Dokumentations- und Nachweiszwecke</w:t>
      </w:r>
    </w:p>
    <w:p w14:paraId="5B86244D" w14:textId="77777777" w:rsidR="006564C2" w:rsidRDefault="006564C2" w:rsidP="00F87F03">
      <w:pPr>
        <w:pStyle w:val="Funotentext"/>
      </w:pPr>
      <w:r>
        <w:t>•</w:t>
      </w:r>
      <w:r>
        <w:tab/>
        <w:t>Echtheitsfunktion</w:t>
      </w:r>
    </w:p>
    <w:p w14:paraId="442B82D4" w14:textId="77777777" w:rsidR="006564C2" w:rsidRDefault="006564C2" w:rsidP="00F87F03">
      <w:pPr>
        <w:pStyle w:val="Funotentext"/>
      </w:pPr>
      <w:r>
        <w:t>•</w:t>
      </w:r>
      <w:r>
        <w:tab/>
        <w:t>Gesteigerte Beweiszwecke / Rechtssicherheit</w:t>
      </w:r>
    </w:p>
    <w:p w14:paraId="5446C539" w14:textId="77777777" w:rsidR="006564C2" w:rsidRDefault="006564C2" w:rsidP="00F87F03">
      <w:pPr>
        <w:pStyle w:val="Funotentext"/>
      </w:pPr>
      <w:r>
        <w:t>•</w:t>
      </w:r>
      <w:r>
        <w:tab/>
        <w:t>Überwachungszwecke</w:t>
      </w:r>
    </w:p>
    <w:p w14:paraId="3A08FD1D" w14:textId="77777777" w:rsidR="006564C2" w:rsidRDefault="006564C2" w:rsidP="00F87F03">
      <w:pPr>
        <w:pStyle w:val="Funotentext"/>
      </w:pPr>
      <w:r>
        <w:t>•</w:t>
      </w:r>
      <w:r>
        <w:tab/>
        <w:t>Warnfunktion</w:t>
      </w:r>
    </w:p>
    <w:p w14:paraId="05E32079" w14:textId="77777777" w:rsidR="006564C2" w:rsidRDefault="006564C2" w:rsidP="00F87F03">
      <w:pPr>
        <w:pStyle w:val="Funotentext"/>
      </w:pPr>
      <w:r>
        <w:t>•</w:t>
      </w:r>
      <w:r>
        <w:tab/>
        <w:t>Abschlussfunktion</w:t>
      </w:r>
    </w:p>
    <w:p w14:paraId="75617AC0" w14:textId="77777777" w:rsidR="006564C2" w:rsidRDefault="006564C2" w:rsidP="00F87F03">
      <w:pPr>
        <w:pStyle w:val="Funotentext"/>
      </w:pPr>
      <w:r>
        <w:t>•</w:t>
      </w:r>
      <w:r>
        <w:tab/>
        <w:t>Sicherstellung einer ordnungsgemäßen und revisionssicheren Aufbewahrung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6190" w14:textId="77777777" w:rsidR="006564C2" w:rsidRDefault="006564C2" w:rsidP="001B04B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3FF3DDF4" w14:textId="77777777" w:rsidR="006564C2" w:rsidRDefault="006564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0B3B" w14:textId="771C247B" w:rsidR="006564C2" w:rsidRPr="009F2A33" w:rsidRDefault="006564C2" w:rsidP="0031350C">
    <w:pPr>
      <w:pStyle w:val="Kopfzeile"/>
      <w:jc w:val="both"/>
      <w:rPr>
        <w:rFonts w:cs="Arial"/>
        <w:szCs w:val="22"/>
      </w:rPr>
    </w:pPr>
    <w:r>
      <w:rPr>
        <w:rFonts w:cs="Arial"/>
        <w:szCs w:val="22"/>
      </w:rPr>
      <w:t>S</w:t>
    </w:r>
    <w:r w:rsidR="009E61A9">
      <w:rPr>
        <w:rFonts w:cs="Arial"/>
        <w:szCs w:val="22"/>
      </w:rPr>
      <w:t>tand: 02.10</w:t>
    </w:r>
    <w:r>
      <w:rPr>
        <w:rFonts w:cs="Arial"/>
        <w:szCs w:val="22"/>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59"/>
    <w:multiLevelType w:val="hybridMultilevel"/>
    <w:tmpl w:val="F32C78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BA62A5"/>
    <w:multiLevelType w:val="hybridMultilevel"/>
    <w:tmpl w:val="6264F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27255"/>
    <w:multiLevelType w:val="hybridMultilevel"/>
    <w:tmpl w:val="FDFA0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120C53"/>
    <w:multiLevelType w:val="hybridMultilevel"/>
    <w:tmpl w:val="09E03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014AC"/>
    <w:multiLevelType w:val="hybridMultilevel"/>
    <w:tmpl w:val="015EB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B3A22"/>
    <w:multiLevelType w:val="multilevel"/>
    <w:tmpl w:val="A42A63C6"/>
    <w:lvl w:ilvl="0">
      <w:start w:val="1"/>
      <w:numFmt w:val="decimal"/>
      <w:suff w:val="nothing"/>
      <w:lvlText w:val="Artikel %1"/>
      <w:lvlJc w:val="left"/>
      <w:pPr>
        <w:ind w:left="720" w:hanging="720"/>
      </w:pPr>
      <w:rPr>
        <w:rFonts w:cs="Times New Roman" w:hint="default"/>
      </w:rPr>
    </w:lvl>
    <w:lvl w:ilvl="1">
      <w:start w:val="3"/>
      <w:numFmt w:val="decimal"/>
      <w:pStyle w:val="ParagraphBezeichner"/>
      <w:lvlText w:val="(%2)"/>
      <w:lvlJc w:val="left"/>
      <w:pPr>
        <w:ind w:left="0" w:firstLine="0"/>
      </w:pPr>
      <w:rPr>
        <w:rFonts w:cs="Times New Roman" w:hint="default"/>
        <w:b w:val="0"/>
        <w:bCs w:val="0"/>
        <w:i w:val="0"/>
        <w:iCs w:val="0"/>
        <w:caps w:val="0"/>
        <w:smallCaps w:val="0"/>
        <w:strike w:val="0"/>
        <w:dstrike w:val="0"/>
        <w:vanish w:val="0"/>
        <w:color w:val="FF0000"/>
        <w:spacing w:val="0"/>
        <w:kern w:val="0"/>
        <w:position w:val="0"/>
        <w:sz w:val="18"/>
        <w:szCs w:val="18"/>
        <w:u w:val="none"/>
        <w:effect w:val="none"/>
        <w:vertAlign w:val="baseline"/>
      </w:rPr>
    </w:lvl>
    <w:lvl w:ilvl="2">
      <w:start w:val="5"/>
      <w:numFmt w:val="decimal"/>
      <w:pStyle w:val="JuristischerAbsatznummeriert"/>
      <w:lvlText w:val="(%3)"/>
      <w:lvlJc w:val="left"/>
      <w:pPr>
        <w:tabs>
          <w:tab w:val="num" w:pos="3125"/>
        </w:tabs>
        <w:ind w:left="2700" w:firstLine="0"/>
      </w:pPr>
      <w:rPr>
        <w:rFonts w:cs="Times New Roman" w:hint="default"/>
      </w:rPr>
    </w:lvl>
    <w:lvl w:ilvl="3">
      <w:start w:val="1"/>
      <w:numFmt w:val="decimal"/>
      <w:pStyle w:val="NummerierungStufe1"/>
      <w:lvlText w:val="%4."/>
      <w:lvlJc w:val="left"/>
      <w:pPr>
        <w:tabs>
          <w:tab w:val="num" w:pos="425"/>
        </w:tabs>
        <w:ind w:left="425" w:hanging="425"/>
      </w:pPr>
      <w:rPr>
        <w:rFonts w:cs="Times New Roman" w:hint="default"/>
        <w:color w:val="FF0000"/>
        <w:sz w:val="18"/>
        <w:szCs w:val="18"/>
        <w:vertAlign w:val="baseline"/>
      </w:rPr>
    </w:lvl>
    <w:lvl w:ilvl="4">
      <w:start w:val="1"/>
      <w:numFmt w:val="lowerLetter"/>
      <w:pStyle w:val="NummerierungStufe2"/>
      <w:lvlText w:val="%5)"/>
      <w:lvlJc w:val="left"/>
      <w:pPr>
        <w:tabs>
          <w:tab w:val="num" w:pos="850"/>
        </w:tabs>
        <w:ind w:left="850" w:hanging="425"/>
      </w:pPr>
      <w:rPr>
        <w:rFonts w:cs="Times New Roman" w:hint="default"/>
        <w:color w:val="auto"/>
        <w:sz w:val="18"/>
        <w:szCs w:val="18"/>
      </w:rPr>
    </w:lvl>
    <w:lvl w:ilvl="5">
      <w:start w:val="1"/>
      <w:numFmt w:val="lowerLetter"/>
      <w:pStyle w:val="NummerierungStufe3"/>
      <w:lvlText w:val="%6%6)"/>
      <w:lvlJc w:val="left"/>
      <w:pPr>
        <w:tabs>
          <w:tab w:val="num" w:pos="1276"/>
        </w:tabs>
        <w:ind w:left="1276" w:hanging="426"/>
      </w:pPr>
      <w:rPr>
        <w:rFonts w:cs="Times New Roman" w:hint="default"/>
      </w:rPr>
    </w:lvl>
    <w:lvl w:ilvl="6">
      <w:start w:val="1"/>
      <w:numFmt w:val="lowerLetter"/>
      <w:pStyle w:val="NummerierungStufe4"/>
      <w:lvlText w:val="%7%7%7)"/>
      <w:lvlJc w:val="left"/>
      <w:pPr>
        <w:tabs>
          <w:tab w:val="num" w:pos="1984"/>
        </w:tabs>
        <w:ind w:left="1984"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FEB6856"/>
    <w:multiLevelType w:val="hybridMultilevel"/>
    <w:tmpl w:val="AD1A6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4B3B46"/>
    <w:multiLevelType w:val="hybridMultilevel"/>
    <w:tmpl w:val="6EE4B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641D3C"/>
    <w:multiLevelType w:val="hybridMultilevel"/>
    <w:tmpl w:val="41C6CD34"/>
    <w:lvl w:ilvl="0" w:tplc="DE74C7A2">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BE2C0C"/>
    <w:multiLevelType w:val="hybridMultilevel"/>
    <w:tmpl w:val="B712E6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026305"/>
    <w:multiLevelType w:val="hybridMultilevel"/>
    <w:tmpl w:val="6D90B4B0"/>
    <w:lvl w:ilvl="0" w:tplc="30407EC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A508FA"/>
    <w:multiLevelType w:val="hybridMultilevel"/>
    <w:tmpl w:val="41FCC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FF17E1"/>
    <w:multiLevelType w:val="multilevel"/>
    <w:tmpl w:val="C848281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D3546"/>
    <w:multiLevelType w:val="hybridMultilevel"/>
    <w:tmpl w:val="66B474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9866E2"/>
    <w:multiLevelType w:val="hybridMultilevel"/>
    <w:tmpl w:val="F5A43AB0"/>
    <w:lvl w:ilvl="0" w:tplc="B2FE38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2D4B41"/>
    <w:multiLevelType w:val="hybridMultilevel"/>
    <w:tmpl w:val="66401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D73F1A"/>
    <w:multiLevelType w:val="hybridMultilevel"/>
    <w:tmpl w:val="F85476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0F6F13"/>
    <w:multiLevelType w:val="hybridMultilevel"/>
    <w:tmpl w:val="01F2E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DC3D7A"/>
    <w:multiLevelType w:val="hybridMultilevel"/>
    <w:tmpl w:val="D7880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467A91"/>
    <w:multiLevelType w:val="hybridMultilevel"/>
    <w:tmpl w:val="994A1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56667D"/>
    <w:multiLevelType w:val="hybridMultilevel"/>
    <w:tmpl w:val="04021958"/>
    <w:lvl w:ilvl="0" w:tplc="2A7A0B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C6264F"/>
    <w:multiLevelType w:val="hybridMultilevel"/>
    <w:tmpl w:val="D35295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2F517262"/>
    <w:multiLevelType w:val="hybridMultilevel"/>
    <w:tmpl w:val="6CD23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D443BA"/>
    <w:multiLevelType w:val="hybridMultilevel"/>
    <w:tmpl w:val="25745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B90EED"/>
    <w:multiLevelType w:val="hybridMultilevel"/>
    <w:tmpl w:val="8CA05A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45D2240"/>
    <w:multiLevelType w:val="hybridMultilevel"/>
    <w:tmpl w:val="0D3C0E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3479362C"/>
    <w:multiLevelType w:val="hybridMultilevel"/>
    <w:tmpl w:val="03A40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F97683"/>
    <w:multiLevelType w:val="hybridMultilevel"/>
    <w:tmpl w:val="986CD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8906A1"/>
    <w:multiLevelType w:val="hybridMultilevel"/>
    <w:tmpl w:val="3C480F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CE72950"/>
    <w:multiLevelType w:val="hybridMultilevel"/>
    <w:tmpl w:val="A5148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F12D82"/>
    <w:multiLevelType w:val="hybridMultilevel"/>
    <w:tmpl w:val="6354127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15468FE"/>
    <w:multiLevelType w:val="hybridMultilevel"/>
    <w:tmpl w:val="23AAAFEE"/>
    <w:lvl w:ilvl="0" w:tplc="69C888E4">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4290DB9"/>
    <w:multiLevelType w:val="hybridMultilevel"/>
    <w:tmpl w:val="4184DF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DD2173"/>
    <w:multiLevelType w:val="hybridMultilevel"/>
    <w:tmpl w:val="3E0EF190"/>
    <w:lvl w:ilvl="0" w:tplc="DB92291A">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34" w15:restartNumberingAfterBreak="0">
    <w:nsid w:val="46043791"/>
    <w:multiLevelType w:val="hybridMultilevel"/>
    <w:tmpl w:val="802CC094"/>
    <w:lvl w:ilvl="0" w:tplc="72FCC53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8EE1C0A"/>
    <w:multiLevelType w:val="hybridMultilevel"/>
    <w:tmpl w:val="EAC66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AA325DC"/>
    <w:multiLevelType w:val="hybridMultilevel"/>
    <w:tmpl w:val="2C2874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01E5B4C"/>
    <w:multiLevelType w:val="hybridMultilevel"/>
    <w:tmpl w:val="6638E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8EE7975"/>
    <w:multiLevelType w:val="hybridMultilevel"/>
    <w:tmpl w:val="BE30E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9F128EA"/>
    <w:multiLevelType w:val="hybridMultilevel"/>
    <w:tmpl w:val="B2424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FA5C13"/>
    <w:multiLevelType w:val="hybridMultilevel"/>
    <w:tmpl w:val="28FA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630ED3"/>
    <w:multiLevelType w:val="hybridMultilevel"/>
    <w:tmpl w:val="ADBEC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DFF3AF7"/>
    <w:multiLevelType w:val="hybridMultilevel"/>
    <w:tmpl w:val="48CC52A0"/>
    <w:lvl w:ilvl="0" w:tplc="7DEEBA1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3" w15:restartNumberingAfterBreak="0">
    <w:nsid w:val="5F2A1075"/>
    <w:multiLevelType w:val="hybridMultilevel"/>
    <w:tmpl w:val="4F62E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149027D"/>
    <w:multiLevelType w:val="hybridMultilevel"/>
    <w:tmpl w:val="9692F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39D4827"/>
    <w:multiLevelType w:val="hybridMultilevel"/>
    <w:tmpl w:val="4BCAE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AAD38F9"/>
    <w:multiLevelType w:val="hybridMultilevel"/>
    <w:tmpl w:val="B5BC93F6"/>
    <w:lvl w:ilvl="0" w:tplc="0AE07FA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6B2E1EE9"/>
    <w:multiLevelType w:val="hybridMultilevel"/>
    <w:tmpl w:val="00E23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BD76133"/>
    <w:multiLevelType w:val="hybridMultilevel"/>
    <w:tmpl w:val="39028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BE3288D"/>
    <w:multiLevelType w:val="multilevel"/>
    <w:tmpl w:val="B8284E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C2F0606"/>
    <w:multiLevelType w:val="hybridMultilevel"/>
    <w:tmpl w:val="9A506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C9024D2"/>
    <w:multiLevelType w:val="hybridMultilevel"/>
    <w:tmpl w:val="777C5D02"/>
    <w:lvl w:ilvl="0" w:tplc="E2CEAB1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2" w15:restartNumberingAfterBreak="0">
    <w:nsid w:val="744F4A9A"/>
    <w:multiLevelType w:val="hybridMultilevel"/>
    <w:tmpl w:val="71D4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B233717"/>
    <w:multiLevelType w:val="hybridMultilevel"/>
    <w:tmpl w:val="728AAB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4" w15:restartNumberingAfterBreak="0">
    <w:nsid w:val="7B4E394C"/>
    <w:multiLevelType w:val="hybridMultilevel"/>
    <w:tmpl w:val="CC08E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49"/>
  </w:num>
  <w:num w:numId="4">
    <w:abstractNumId w:val="32"/>
  </w:num>
  <w:num w:numId="5">
    <w:abstractNumId w:val="3"/>
  </w:num>
  <w:num w:numId="6">
    <w:abstractNumId w:val="29"/>
  </w:num>
  <w:num w:numId="7">
    <w:abstractNumId w:val="21"/>
  </w:num>
  <w:num w:numId="8">
    <w:abstractNumId w:val="53"/>
  </w:num>
  <w:num w:numId="9">
    <w:abstractNumId w:val="38"/>
  </w:num>
  <w:num w:numId="10">
    <w:abstractNumId w:val="2"/>
  </w:num>
  <w:num w:numId="11">
    <w:abstractNumId w:val="26"/>
  </w:num>
  <w:num w:numId="12">
    <w:abstractNumId w:val="20"/>
  </w:num>
  <w:num w:numId="13">
    <w:abstractNumId w:val="24"/>
  </w:num>
  <w:num w:numId="14">
    <w:abstractNumId w:val="25"/>
  </w:num>
  <w:num w:numId="15">
    <w:abstractNumId w:val="37"/>
  </w:num>
  <w:num w:numId="16">
    <w:abstractNumId w:val="15"/>
  </w:num>
  <w:num w:numId="17">
    <w:abstractNumId w:val="19"/>
  </w:num>
  <w:num w:numId="18">
    <w:abstractNumId w:val="54"/>
  </w:num>
  <w:num w:numId="19">
    <w:abstractNumId w:val="6"/>
  </w:num>
  <w:num w:numId="20">
    <w:abstractNumId w:val="27"/>
  </w:num>
  <w:num w:numId="21">
    <w:abstractNumId w:val="11"/>
  </w:num>
  <w:num w:numId="22">
    <w:abstractNumId w:val="41"/>
  </w:num>
  <w:num w:numId="23">
    <w:abstractNumId w:val="23"/>
  </w:num>
  <w:num w:numId="24">
    <w:abstractNumId w:val="47"/>
  </w:num>
  <w:num w:numId="25">
    <w:abstractNumId w:val="42"/>
  </w:num>
  <w:num w:numId="26">
    <w:abstractNumId w:val="28"/>
  </w:num>
  <w:num w:numId="27">
    <w:abstractNumId w:val="52"/>
  </w:num>
  <w:num w:numId="28">
    <w:abstractNumId w:val="50"/>
  </w:num>
  <w:num w:numId="29">
    <w:abstractNumId w:val="40"/>
  </w:num>
  <w:num w:numId="30">
    <w:abstractNumId w:val="35"/>
  </w:num>
  <w:num w:numId="31">
    <w:abstractNumId w:val="48"/>
  </w:num>
  <w:num w:numId="32">
    <w:abstractNumId w:val="1"/>
  </w:num>
  <w:num w:numId="33">
    <w:abstractNumId w:val="18"/>
  </w:num>
  <w:num w:numId="34">
    <w:abstractNumId w:val="22"/>
  </w:num>
  <w:num w:numId="35">
    <w:abstractNumId w:val="5"/>
  </w:num>
  <w:num w:numId="36">
    <w:abstractNumId w:val="33"/>
  </w:num>
  <w:num w:numId="37">
    <w:abstractNumId w:val="13"/>
  </w:num>
  <w:num w:numId="38">
    <w:abstractNumId w:val="44"/>
  </w:num>
  <w:num w:numId="39">
    <w:abstractNumId w:val="16"/>
  </w:num>
  <w:num w:numId="40">
    <w:abstractNumId w:val="31"/>
  </w:num>
  <w:num w:numId="41">
    <w:abstractNumId w:val="46"/>
  </w:num>
  <w:num w:numId="42">
    <w:abstractNumId w:val="51"/>
  </w:num>
  <w:num w:numId="43">
    <w:abstractNumId w:val="45"/>
  </w:num>
  <w:num w:numId="44">
    <w:abstractNumId w:val="12"/>
  </w:num>
  <w:num w:numId="45">
    <w:abstractNumId w:val="9"/>
  </w:num>
  <w:num w:numId="46">
    <w:abstractNumId w:val="17"/>
  </w:num>
  <w:num w:numId="47">
    <w:abstractNumId w:val="10"/>
  </w:num>
  <w:num w:numId="48">
    <w:abstractNumId w:val="43"/>
  </w:num>
  <w:num w:numId="49">
    <w:abstractNumId w:val="8"/>
  </w:num>
  <w:num w:numId="50">
    <w:abstractNumId w:val="30"/>
  </w:num>
  <w:num w:numId="51">
    <w:abstractNumId w:val="7"/>
  </w:num>
  <w:num w:numId="52">
    <w:abstractNumId w:val="4"/>
  </w:num>
  <w:num w:numId="53">
    <w:abstractNumId w:val="14"/>
  </w:num>
  <w:num w:numId="54">
    <w:abstractNumId w:val="0"/>
  </w:num>
  <w:num w:numId="5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B4"/>
    <w:rsid w:val="000005A9"/>
    <w:rsid w:val="000019BB"/>
    <w:rsid w:val="000023A9"/>
    <w:rsid w:val="00002594"/>
    <w:rsid w:val="00003785"/>
    <w:rsid w:val="0000456B"/>
    <w:rsid w:val="0000494E"/>
    <w:rsid w:val="00006DF7"/>
    <w:rsid w:val="000076A1"/>
    <w:rsid w:val="00007EE9"/>
    <w:rsid w:val="00010EBD"/>
    <w:rsid w:val="00011CDC"/>
    <w:rsid w:val="00011E05"/>
    <w:rsid w:val="00013F08"/>
    <w:rsid w:val="000145D3"/>
    <w:rsid w:val="0001478D"/>
    <w:rsid w:val="00016191"/>
    <w:rsid w:val="000169B7"/>
    <w:rsid w:val="000171B2"/>
    <w:rsid w:val="0001768D"/>
    <w:rsid w:val="000208AE"/>
    <w:rsid w:val="000218EE"/>
    <w:rsid w:val="00021EFC"/>
    <w:rsid w:val="00024019"/>
    <w:rsid w:val="0002532A"/>
    <w:rsid w:val="00026375"/>
    <w:rsid w:val="00026643"/>
    <w:rsid w:val="0003064D"/>
    <w:rsid w:val="00030D14"/>
    <w:rsid w:val="0003370A"/>
    <w:rsid w:val="00033F7D"/>
    <w:rsid w:val="00034B4B"/>
    <w:rsid w:val="00035144"/>
    <w:rsid w:val="00035628"/>
    <w:rsid w:val="00036C3C"/>
    <w:rsid w:val="00037743"/>
    <w:rsid w:val="00041F86"/>
    <w:rsid w:val="00042141"/>
    <w:rsid w:val="00043015"/>
    <w:rsid w:val="000433D1"/>
    <w:rsid w:val="00044D56"/>
    <w:rsid w:val="000452C1"/>
    <w:rsid w:val="00050060"/>
    <w:rsid w:val="00050D7B"/>
    <w:rsid w:val="00052DE2"/>
    <w:rsid w:val="000534C6"/>
    <w:rsid w:val="000537AE"/>
    <w:rsid w:val="00055335"/>
    <w:rsid w:val="000570D5"/>
    <w:rsid w:val="000571E0"/>
    <w:rsid w:val="000575ED"/>
    <w:rsid w:val="00057863"/>
    <w:rsid w:val="00061F6D"/>
    <w:rsid w:val="000621EA"/>
    <w:rsid w:val="00062274"/>
    <w:rsid w:val="000625C6"/>
    <w:rsid w:val="00063EED"/>
    <w:rsid w:val="00066E38"/>
    <w:rsid w:val="00067649"/>
    <w:rsid w:val="0006785D"/>
    <w:rsid w:val="00067F94"/>
    <w:rsid w:val="000703D4"/>
    <w:rsid w:val="00070FA6"/>
    <w:rsid w:val="0007331F"/>
    <w:rsid w:val="00073BD6"/>
    <w:rsid w:val="00075023"/>
    <w:rsid w:val="000759A5"/>
    <w:rsid w:val="00075A4F"/>
    <w:rsid w:val="000761B6"/>
    <w:rsid w:val="00077C5A"/>
    <w:rsid w:val="00081265"/>
    <w:rsid w:val="00081C5B"/>
    <w:rsid w:val="00081C76"/>
    <w:rsid w:val="00081EC0"/>
    <w:rsid w:val="00082A26"/>
    <w:rsid w:val="00082C78"/>
    <w:rsid w:val="0008302D"/>
    <w:rsid w:val="00083E54"/>
    <w:rsid w:val="00083E95"/>
    <w:rsid w:val="000841C3"/>
    <w:rsid w:val="0008499A"/>
    <w:rsid w:val="00084AA3"/>
    <w:rsid w:val="00084B88"/>
    <w:rsid w:val="00084DF1"/>
    <w:rsid w:val="00085BE4"/>
    <w:rsid w:val="0008628C"/>
    <w:rsid w:val="0009033A"/>
    <w:rsid w:val="00092025"/>
    <w:rsid w:val="000920FD"/>
    <w:rsid w:val="00092F82"/>
    <w:rsid w:val="000937FE"/>
    <w:rsid w:val="00093B26"/>
    <w:rsid w:val="00094F6B"/>
    <w:rsid w:val="0009500A"/>
    <w:rsid w:val="000955D8"/>
    <w:rsid w:val="000959AD"/>
    <w:rsid w:val="00096136"/>
    <w:rsid w:val="00096780"/>
    <w:rsid w:val="00096EDC"/>
    <w:rsid w:val="00096F22"/>
    <w:rsid w:val="00097628"/>
    <w:rsid w:val="0009767A"/>
    <w:rsid w:val="000A08C9"/>
    <w:rsid w:val="000A09C3"/>
    <w:rsid w:val="000A3B6B"/>
    <w:rsid w:val="000A3E4E"/>
    <w:rsid w:val="000A4DDD"/>
    <w:rsid w:val="000A51D8"/>
    <w:rsid w:val="000A599D"/>
    <w:rsid w:val="000A5F5C"/>
    <w:rsid w:val="000A6AC4"/>
    <w:rsid w:val="000A6AF8"/>
    <w:rsid w:val="000A6DC9"/>
    <w:rsid w:val="000A73F4"/>
    <w:rsid w:val="000A7F4A"/>
    <w:rsid w:val="000B196A"/>
    <w:rsid w:val="000B19DA"/>
    <w:rsid w:val="000B1A73"/>
    <w:rsid w:val="000B1C7A"/>
    <w:rsid w:val="000B2B96"/>
    <w:rsid w:val="000B396D"/>
    <w:rsid w:val="000B429E"/>
    <w:rsid w:val="000B4489"/>
    <w:rsid w:val="000B5A6B"/>
    <w:rsid w:val="000B6769"/>
    <w:rsid w:val="000B6EF0"/>
    <w:rsid w:val="000B7353"/>
    <w:rsid w:val="000B7A34"/>
    <w:rsid w:val="000C064E"/>
    <w:rsid w:val="000C06F0"/>
    <w:rsid w:val="000C0F8F"/>
    <w:rsid w:val="000C2499"/>
    <w:rsid w:val="000C2733"/>
    <w:rsid w:val="000C2ACE"/>
    <w:rsid w:val="000C2AFC"/>
    <w:rsid w:val="000C4B3C"/>
    <w:rsid w:val="000C559B"/>
    <w:rsid w:val="000C5BF2"/>
    <w:rsid w:val="000D096F"/>
    <w:rsid w:val="000D159D"/>
    <w:rsid w:val="000D17EE"/>
    <w:rsid w:val="000D2B73"/>
    <w:rsid w:val="000D2C39"/>
    <w:rsid w:val="000D4BEB"/>
    <w:rsid w:val="000D4CF0"/>
    <w:rsid w:val="000D56AC"/>
    <w:rsid w:val="000D7342"/>
    <w:rsid w:val="000D7AB1"/>
    <w:rsid w:val="000E0EE9"/>
    <w:rsid w:val="000E22BC"/>
    <w:rsid w:val="000E250D"/>
    <w:rsid w:val="000E252A"/>
    <w:rsid w:val="000E3D5C"/>
    <w:rsid w:val="000E4327"/>
    <w:rsid w:val="000E571E"/>
    <w:rsid w:val="000E7A36"/>
    <w:rsid w:val="000E7E9D"/>
    <w:rsid w:val="000F10E9"/>
    <w:rsid w:val="000F232C"/>
    <w:rsid w:val="000F3C8C"/>
    <w:rsid w:val="000F53C5"/>
    <w:rsid w:val="000F5E7B"/>
    <w:rsid w:val="000F65E6"/>
    <w:rsid w:val="000F6AEE"/>
    <w:rsid w:val="000F6D80"/>
    <w:rsid w:val="000F6FF8"/>
    <w:rsid w:val="000F7285"/>
    <w:rsid w:val="000F76D9"/>
    <w:rsid w:val="000F79EC"/>
    <w:rsid w:val="001002D9"/>
    <w:rsid w:val="001003FE"/>
    <w:rsid w:val="00100B02"/>
    <w:rsid w:val="00100B62"/>
    <w:rsid w:val="001017F5"/>
    <w:rsid w:val="00102640"/>
    <w:rsid w:val="00102947"/>
    <w:rsid w:val="001034CF"/>
    <w:rsid w:val="00104C4A"/>
    <w:rsid w:val="001058A3"/>
    <w:rsid w:val="00105A60"/>
    <w:rsid w:val="00107514"/>
    <w:rsid w:val="0010762E"/>
    <w:rsid w:val="00110238"/>
    <w:rsid w:val="001106A7"/>
    <w:rsid w:val="001107B7"/>
    <w:rsid w:val="001138B9"/>
    <w:rsid w:val="00114653"/>
    <w:rsid w:val="00114717"/>
    <w:rsid w:val="00115D2E"/>
    <w:rsid w:val="00115EDA"/>
    <w:rsid w:val="0011642E"/>
    <w:rsid w:val="00116D89"/>
    <w:rsid w:val="00117B2D"/>
    <w:rsid w:val="00120CF6"/>
    <w:rsid w:val="00120EE6"/>
    <w:rsid w:val="00121557"/>
    <w:rsid w:val="0012234F"/>
    <w:rsid w:val="00122A65"/>
    <w:rsid w:val="00122D26"/>
    <w:rsid w:val="001236FA"/>
    <w:rsid w:val="001240B1"/>
    <w:rsid w:val="001243FB"/>
    <w:rsid w:val="00124848"/>
    <w:rsid w:val="00125EA6"/>
    <w:rsid w:val="00127FD6"/>
    <w:rsid w:val="001306BF"/>
    <w:rsid w:val="0013167F"/>
    <w:rsid w:val="0013272F"/>
    <w:rsid w:val="00132A87"/>
    <w:rsid w:val="00132B7D"/>
    <w:rsid w:val="00133ACB"/>
    <w:rsid w:val="00135250"/>
    <w:rsid w:val="001357CA"/>
    <w:rsid w:val="0013585A"/>
    <w:rsid w:val="00135BF4"/>
    <w:rsid w:val="00135C21"/>
    <w:rsid w:val="00137A1D"/>
    <w:rsid w:val="00137CC0"/>
    <w:rsid w:val="00137E91"/>
    <w:rsid w:val="0014064C"/>
    <w:rsid w:val="0014397A"/>
    <w:rsid w:val="00143FF2"/>
    <w:rsid w:val="00144322"/>
    <w:rsid w:val="00144A20"/>
    <w:rsid w:val="00145FFD"/>
    <w:rsid w:val="0014786A"/>
    <w:rsid w:val="0015165F"/>
    <w:rsid w:val="00151E3B"/>
    <w:rsid w:val="001529D5"/>
    <w:rsid w:val="001540EB"/>
    <w:rsid w:val="00154B45"/>
    <w:rsid w:val="00155772"/>
    <w:rsid w:val="00155AB8"/>
    <w:rsid w:val="00155CBF"/>
    <w:rsid w:val="00155D1B"/>
    <w:rsid w:val="00155D7B"/>
    <w:rsid w:val="00156293"/>
    <w:rsid w:val="00156B8E"/>
    <w:rsid w:val="00156CD8"/>
    <w:rsid w:val="00156F5A"/>
    <w:rsid w:val="00161590"/>
    <w:rsid w:val="001624C0"/>
    <w:rsid w:val="001625D3"/>
    <w:rsid w:val="001632B4"/>
    <w:rsid w:val="001632E0"/>
    <w:rsid w:val="00164CF1"/>
    <w:rsid w:val="00164D98"/>
    <w:rsid w:val="00164FBF"/>
    <w:rsid w:val="00165400"/>
    <w:rsid w:val="00165DC5"/>
    <w:rsid w:val="001672FD"/>
    <w:rsid w:val="00167F75"/>
    <w:rsid w:val="00171676"/>
    <w:rsid w:val="00171E2A"/>
    <w:rsid w:val="0017443C"/>
    <w:rsid w:val="001752B6"/>
    <w:rsid w:val="001755EC"/>
    <w:rsid w:val="001757A7"/>
    <w:rsid w:val="00175838"/>
    <w:rsid w:val="00177694"/>
    <w:rsid w:val="00177EED"/>
    <w:rsid w:val="00180340"/>
    <w:rsid w:val="001815F5"/>
    <w:rsid w:val="0018166E"/>
    <w:rsid w:val="00183050"/>
    <w:rsid w:val="00183636"/>
    <w:rsid w:val="00183CC7"/>
    <w:rsid w:val="001859AD"/>
    <w:rsid w:val="001870D1"/>
    <w:rsid w:val="00190C1A"/>
    <w:rsid w:val="00191668"/>
    <w:rsid w:val="00191C24"/>
    <w:rsid w:val="00192DE5"/>
    <w:rsid w:val="00192E1E"/>
    <w:rsid w:val="0019360C"/>
    <w:rsid w:val="00193CC0"/>
    <w:rsid w:val="001A0168"/>
    <w:rsid w:val="001A0A19"/>
    <w:rsid w:val="001A1B83"/>
    <w:rsid w:val="001A36A0"/>
    <w:rsid w:val="001A4224"/>
    <w:rsid w:val="001A4E04"/>
    <w:rsid w:val="001A7554"/>
    <w:rsid w:val="001B041E"/>
    <w:rsid w:val="001B04B4"/>
    <w:rsid w:val="001B13F8"/>
    <w:rsid w:val="001B18A7"/>
    <w:rsid w:val="001B2161"/>
    <w:rsid w:val="001B3A76"/>
    <w:rsid w:val="001B4288"/>
    <w:rsid w:val="001B503A"/>
    <w:rsid w:val="001B7086"/>
    <w:rsid w:val="001C0F89"/>
    <w:rsid w:val="001C25A9"/>
    <w:rsid w:val="001C2791"/>
    <w:rsid w:val="001C3F8C"/>
    <w:rsid w:val="001C6100"/>
    <w:rsid w:val="001C6610"/>
    <w:rsid w:val="001C6686"/>
    <w:rsid w:val="001C75DA"/>
    <w:rsid w:val="001D293E"/>
    <w:rsid w:val="001D2E73"/>
    <w:rsid w:val="001D3827"/>
    <w:rsid w:val="001D4A7A"/>
    <w:rsid w:val="001D5EA6"/>
    <w:rsid w:val="001D61FF"/>
    <w:rsid w:val="001D6556"/>
    <w:rsid w:val="001E07DF"/>
    <w:rsid w:val="001E0859"/>
    <w:rsid w:val="001E1EED"/>
    <w:rsid w:val="001E28AF"/>
    <w:rsid w:val="001E28BD"/>
    <w:rsid w:val="001E3215"/>
    <w:rsid w:val="001E3371"/>
    <w:rsid w:val="001E5920"/>
    <w:rsid w:val="001E5B26"/>
    <w:rsid w:val="001E6388"/>
    <w:rsid w:val="001E6444"/>
    <w:rsid w:val="001E6D57"/>
    <w:rsid w:val="001E7730"/>
    <w:rsid w:val="001F1442"/>
    <w:rsid w:val="001F2507"/>
    <w:rsid w:val="001F274E"/>
    <w:rsid w:val="001F4193"/>
    <w:rsid w:val="001F5AF1"/>
    <w:rsid w:val="001F6A39"/>
    <w:rsid w:val="001F6C66"/>
    <w:rsid w:val="001F70D8"/>
    <w:rsid w:val="001F7662"/>
    <w:rsid w:val="001F7669"/>
    <w:rsid w:val="001F797F"/>
    <w:rsid w:val="0020143B"/>
    <w:rsid w:val="002025DB"/>
    <w:rsid w:val="00202C44"/>
    <w:rsid w:val="00203DA3"/>
    <w:rsid w:val="002044C0"/>
    <w:rsid w:val="0020526E"/>
    <w:rsid w:val="0020530B"/>
    <w:rsid w:val="0020570D"/>
    <w:rsid w:val="00205F21"/>
    <w:rsid w:val="00210C11"/>
    <w:rsid w:val="00210FEA"/>
    <w:rsid w:val="0021207F"/>
    <w:rsid w:val="002124F6"/>
    <w:rsid w:val="00212740"/>
    <w:rsid w:val="00212F35"/>
    <w:rsid w:val="0021502E"/>
    <w:rsid w:val="0021589D"/>
    <w:rsid w:val="002160F2"/>
    <w:rsid w:val="00217A5D"/>
    <w:rsid w:val="00220A33"/>
    <w:rsid w:val="002216FA"/>
    <w:rsid w:val="00222D7A"/>
    <w:rsid w:val="00223084"/>
    <w:rsid w:val="0022325B"/>
    <w:rsid w:val="00223E09"/>
    <w:rsid w:val="00224450"/>
    <w:rsid w:val="00224FD4"/>
    <w:rsid w:val="002252CF"/>
    <w:rsid w:val="00225434"/>
    <w:rsid w:val="00226324"/>
    <w:rsid w:val="00227F96"/>
    <w:rsid w:val="00230264"/>
    <w:rsid w:val="00230460"/>
    <w:rsid w:val="0023084E"/>
    <w:rsid w:val="00230DC8"/>
    <w:rsid w:val="00231B4B"/>
    <w:rsid w:val="00232107"/>
    <w:rsid w:val="00232F65"/>
    <w:rsid w:val="0023427B"/>
    <w:rsid w:val="00234885"/>
    <w:rsid w:val="00235320"/>
    <w:rsid w:val="00236B96"/>
    <w:rsid w:val="0023767E"/>
    <w:rsid w:val="0024083B"/>
    <w:rsid w:val="00244584"/>
    <w:rsid w:val="0024516A"/>
    <w:rsid w:val="00245E39"/>
    <w:rsid w:val="00246C5A"/>
    <w:rsid w:val="00251058"/>
    <w:rsid w:val="0025114D"/>
    <w:rsid w:val="0025238A"/>
    <w:rsid w:val="0025282B"/>
    <w:rsid w:val="0025313B"/>
    <w:rsid w:val="00253877"/>
    <w:rsid w:val="00253EA3"/>
    <w:rsid w:val="00254415"/>
    <w:rsid w:val="002560ED"/>
    <w:rsid w:val="00256408"/>
    <w:rsid w:val="00256539"/>
    <w:rsid w:val="00256864"/>
    <w:rsid w:val="00260960"/>
    <w:rsid w:val="00261BDD"/>
    <w:rsid w:val="002638C0"/>
    <w:rsid w:val="00264238"/>
    <w:rsid w:val="00264D14"/>
    <w:rsid w:val="00265E57"/>
    <w:rsid w:val="00266764"/>
    <w:rsid w:val="00266C8F"/>
    <w:rsid w:val="00267746"/>
    <w:rsid w:val="002700A7"/>
    <w:rsid w:val="00270631"/>
    <w:rsid w:val="002707AD"/>
    <w:rsid w:val="00271E36"/>
    <w:rsid w:val="00272955"/>
    <w:rsid w:val="00273B7E"/>
    <w:rsid w:val="00274807"/>
    <w:rsid w:val="00274E4C"/>
    <w:rsid w:val="002752FC"/>
    <w:rsid w:val="00275CF4"/>
    <w:rsid w:val="00276C93"/>
    <w:rsid w:val="002771B3"/>
    <w:rsid w:val="0027737D"/>
    <w:rsid w:val="00277719"/>
    <w:rsid w:val="00280632"/>
    <w:rsid w:val="00280842"/>
    <w:rsid w:val="00280AF9"/>
    <w:rsid w:val="00280BAE"/>
    <w:rsid w:val="00282498"/>
    <w:rsid w:val="0028310E"/>
    <w:rsid w:val="002846AE"/>
    <w:rsid w:val="00285648"/>
    <w:rsid w:val="00286A5D"/>
    <w:rsid w:val="00287128"/>
    <w:rsid w:val="002873EA"/>
    <w:rsid w:val="00287992"/>
    <w:rsid w:val="00290247"/>
    <w:rsid w:val="002917A7"/>
    <w:rsid w:val="0029386D"/>
    <w:rsid w:val="0029486D"/>
    <w:rsid w:val="00295E42"/>
    <w:rsid w:val="00296105"/>
    <w:rsid w:val="0029611D"/>
    <w:rsid w:val="00296BBD"/>
    <w:rsid w:val="0029766C"/>
    <w:rsid w:val="002A0017"/>
    <w:rsid w:val="002A0D26"/>
    <w:rsid w:val="002A11A7"/>
    <w:rsid w:val="002A19BF"/>
    <w:rsid w:val="002A1B24"/>
    <w:rsid w:val="002A221E"/>
    <w:rsid w:val="002A3FE6"/>
    <w:rsid w:val="002A5408"/>
    <w:rsid w:val="002A5AFD"/>
    <w:rsid w:val="002A6A95"/>
    <w:rsid w:val="002A7DBF"/>
    <w:rsid w:val="002B1FE0"/>
    <w:rsid w:val="002B2B35"/>
    <w:rsid w:val="002B3CA6"/>
    <w:rsid w:val="002B4F43"/>
    <w:rsid w:val="002B54AA"/>
    <w:rsid w:val="002B5833"/>
    <w:rsid w:val="002B5ED9"/>
    <w:rsid w:val="002B68E9"/>
    <w:rsid w:val="002B75C5"/>
    <w:rsid w:val="002B75F9"/>
    <w:rsid w:val="002B77D3"/>
    <w:rsid w:val="002B7B2F"/>
    <w:rsid w:val="002B7B30"/>
    <w:rsid w:val="002C0A04"/>
    <w:rsid w:val="002C0DEF"/>
    <w:rsid w:val="002C0EB8"/>
    <w:rsid w:val="002C2206"/>
    <w:rsid w:val="002C470A"/>
    <w:rsid w:val="002C5AB3"/>
    <w:rsid w:val="002C768C"/>
    <w:rsid w:val="002C7F0F"/>
    <w:rsid w:val="002D1494"/>
    <w:rsid w:val="002D1A48"/>
    <w:rsid w:val="002D2B23"/>
    <w:rsid w:val="002D3966"/>
    <w:rsid w:val="002D3DF9"/>
    <w:rsid w:val="002D4FBA"/>
    <w:rsid w:val="002D5354"/>
    <w:rsid w:val="002D5362"/>
    <w:rsid w:val="002D58B5"/>
    <w:rsid w:val="002D5CFE"/>
    <w:rsid w:val="002D67F6"/>
    <w:rsid w:val="002D7C9B"/>
    <w:rsid w:val="002E0E6E"/>
    <w:rsid w:val="002E20BA"/>
    <w:rsid w:val="002E3EFC"/>
    <w:rsid w:val="002E44C3"/>
    <w:rsid w:val="002E5DA1"/>
    <w:rsid w:val="002E5F00"/>
    <w:rsid w:val="002E69E6"/>
    <w:rsid w:val="002E6E62"/>
    <w:rsid w:val="002E70C6"/>
    <w:rsid w:val="002E77D5"/>
    <w:rsid w:val="002F0ADA"/>
    <w:rsid w:val="002F0BD0"/>
    <w:rsid w:val="002F1717"/>
    <w:rsid w:val="002F1A38"/>
    <w:rsid w:val="002F24F9"/>
    <w:rsid w:val="002F2BE9"/>
    <w:rsid w:val="002F37C9"/>
    <w:rsid w:val="002F3C3F"/>
    <w:rsid w:val="002F4412"/>
    <w:rsid w:val="002F45AB"/>
    <w:rsid w:val="002F463C"/>
    <w:rsid w:val="002F46B5"/>
    <w:rsid w:val="002F47F8"/>
    <w:rsid w:val="002F54D9"/>
    <w:rsid w:val="002F5F0C"/>
    <w:rsid w:val="002F7328"/>
    <w:rsid w:val="002F7E3B"/>
    <w:rsid w:val="00300A7E"/>
    <w:rsid w:val="00300F59"/>
    <w:rsid w:val="003013CF"/>
    <w:rsid w:val="003036F8"/>
    <w:rsid w:val="0030408C"/>
    <w:rsid w:val="003045A5"/>
    <w:rsid w:val="00304F16"/>
    <w:rsid w:val="00306C4F"/>
    <w:rsid w:val="003079DA"/>
    <w:rsid w:val="00307C93"/>
    <w:rsid w:val="00307D9F"/>
    <w:rsid w:val="00310B9A"/>
    <w:rsid w:val="00310E32"/>
    <w:rsid w:val="00310F0A"/>
    <w:rsid w:val="003110A4"/>
    <w:rsid w:val="0031350C"/>
    <w:rsid w:val="00314ACB"/>
    <w:rsid w:val="003153A5"/>
    <w:rsid w:val="003154DA"/>
    <w:rsid w:val="0031618F"/>
    <w:rsid w:val="0031708A"/>
    <w:rsid w:val="003202D8"/>
    <w:rsid w:val="00320900"/>
    <w:rsid w:val="00321192"/>
    <w:rsid w:val="003211F0"/>
    <w:rsid w:val="00321945"/>
    <w:rsid w:val="00321F8C"/>
    <w:rsid w:val="003228C6"/>
    <w:rsid w:val="003243D1"/>
    <w:rsid w:val="003254E0"/>
    <w:rsid w:val="0032591B"/>
    <w:rsid w:val="003264FA"/>
    <w:rsid w:val="0032726C"/>
    <w:rsid w:val="00327A51"/>
    <w:rsid w:val="00327B26"/>
    <w:rsid w:val="003313E2"/>
    <w:rsid w:val="0033255B"/>
    <w:rsid w:val="003344D5"/>
    <w:rsid w:val="0033585A"/>
    <w:rsid w:val="00336A86"/>
    <w:rsid w:val="00336FB3"/>
    <w:rsid w:val="00340633"/>
    <w:rsid w:val="003409B3"/>
    <w:rsid w:val="00342559"/>
    <w:rsid w:val="00342944"/>
    <w:rsid w:val="0034380D"/>
    <w:rsid w:val="00344912"/>
    <w:rsid w:val="00345465"/>
    <w:rsid w:val="00346E51"/>
    <w:rsid w:val="00347EDF"/>
    <w:rsid w:val="0035027F"/>
    <w:rsid w:val="00350808"/>
    <w:rsid w:val="003509CE"/>
    <w:rsid w:val="003516B7"/>
    <w:rsid w:val="00351FC5"/>
    <w:rsid w:val="003524B4"/>
    <w:rsid w:val="0035484A"/>
    <w:rsid w:val="003554A0"/>
    <w:rsid w:val="00356A46"/>
    <w:rsid w:val="00357029"/>
    <w:rsid w:val="00357F85"/>
    <w:rsid w:val="00360140"/>
    <w:rsid w:val="00360256"/>
    <w:rsid w:val="003604A9"/>
    <w:rsid w:val="00360CEF"/>
    <w:rsid w:val="00361B45"/>
    <w:rsid w:val="00363BE2"/>
    <w:rsid w:val="0036514B"/>
    <w:rsid w:val="00365777"/>
    <w:rsid w:val="003664B5"/>
    <w:rsid w:val="00366B0C"/>
    <w:rsid w:val="0036790A"/>
    <w:rsid w:val="00367ACB"/>
    <w:rsid w:val="003702D6"/>
    <w:rsid w:val="0037181D"/>
    <w:rsid w:val="00371ECD"/>
    <w:rsid w:val="00371F3B"/>
    <w:rsid w:val="003732AA"/>
    <w:rsid w:val="00373539"/>
    <w:rsid w:val="00373EB3"/>
    <w:rsid w:val="0037454A"/>
    <w:rsid w:val="0037493D"/>
    <w:rsid w:val="003751F3"/>
    <w:rsid w:val="00375A58"/>
    <w:rsid w:val="0037791F"/>
    <w:rsid w:val="0038020D"/>
    <w:rsid w:val="00380705"/>
    <w:rsid w:val="00381CBA"/>
    <w:rsid w:val="0038356F"/>
    <w:rsid w:val="003836C9"/>
    <w:rsid w:val="0038381F"/>
    <w:rsid w:val="00383E24"/>
    <w:rsid w:val="003874F5"/>
    <w:rsid w:val="00387BBC"/>
    <w:rsid w:val="00390416"/>
    <w:rsid w:val="003922B6"/>
    <w:rsid w:val="00392F76"/>
    <w:rsid w:val="003939CF"/>
    <w:rsid w:val="00395D3B"/>
    <w:rsid w:val="00397E89"/>
    <w:rsid w:val="003A0A4D"/>
    <w:rsid w:val="003A0F10"/>
    <w:rsid w:val="003A13D1"/>
    <w:rsid w:val="003A1471"/>
    <w:rsid w:val="003A1979"/>
    <w:rsid w:val="003A261A"/>
    <w:rsid w:val="003A2B02"/>
    <w:rsid w:val="003A3B6C"/>
    <w:rsid w:val="003A41D1"/>
    <w:rsid w:val="003A63BE"/>
    <w:rsid w:val="003A69B6"/>
    <w:rsid w:val="003B3164"/>
    <w:rsid w:val="003B38E7"/>
    <w:rsid w:val="003B5196"/>
    <w:rsid w:val="003B670F"/>
    <w:rsid w:val="003B6820"/>
    <w:rsid w:val="003B6ACD"/>
    <w:rsid w:val="003B7AB0"/>
    <w:rsid w:val="003B7F00"/>
    <w:rsid w:val="003C08EF"/>
    <w:rsid w:val="003C099A"/>
    <w:rsid w:val="003C0B7D"/>
    <w:rsid w:val="003C11B4"/>
    <w:rsid w:val="003C16F2"/>
    <w:rsid w:val="003C20E0"/>
    <w:rsid w:val="003C23C3"/>
    <w:rsid w:val="003C2482"/>
    <w:rsid w:val="003C27C8"/>
    <w:rsid w:val="003C27E9"/>
    <w:rsid w:val="003C296A"/>
    <w:rsid w:val="003C430E"/>
    <w:rsid w:val="003C4E9D"/>
    <w:rsid w:val="003C5C0F"/>
    <w:rsid w:val="003C5CA6"/>
    <w:rsid w:val="003C6FE9"/>
    <w:rsid w:val="003C7EB3"/>
    <w:rsid w:val="003D0659"/>
    <w:rsid w:val="003D106A"/>
    <w:rsid w:val="003D196D"/>
    <w:rsid w:val="003D2AC8"/>
    <w:rsid w:val="003D2E2D"/>
    <w:rsid w:val="003D3C8A"/>
    <w:rsid w:val="003D3E6F"/>
    <w:rsid w:val="003D5068"/>
    <w:rsid w:val="003D5E99"/>
    <w:rsid w:val="003D6E3B"/>
    <w:rsid w:val="003D7005"/>
    <w:rsid w:val="003D7ADB"/>
    <w:rsid w:val="003D7DCA"/>
    <w:rsid w:val="003E0311"/>
    <w:rsid w:val="003E0740"/>
    <w:rsid w:val="003E0CC7"/>
    <w:rsid w:val="003E11CB"/>
    <w:rsid w:val="003E28D7"/>
    <w:rsid w:val="003E3BF7"/>
    <w:rsid w:val="003E44D1"/>
    <w:rsid w:val="003E4E87"/>
    <w:rsid w:val="003E5514"/>
    <w:rsid w:val="003E5C3C"/>
    <w:rsid w:val="003F05B3"/>
    <w:rsid w:val="003F1F79"/>
    <w:rsid w:val="003F2A42"/>
    <w:rsid w:val="003F36DF"/>
    <w:rsid w:val="003F3815"/>
    <w:rsid w:val="003F3EFC"/>
    <w:rsid w:val="003F4155"/>
    <w:rsid w:val="003F509F"/>
    <w:rsid w:val="003F52C7"/>
    <w:rsid w:val="003F5689"/>
    <w:rsid w:val="003F57AE"/>
    <w:rsid w:val="003F791F"/>
    <w:rsid w:val="003F7B39"/>
    <w:rsid w:val="00400670"/>
    <w:rsid w:val="00400CD6"/>
    <w:rsid w:val="004028A1"/>
    <w:rsid w:val="004047A0"/>
    <w:rsid w:val="00404F91"/>
    <w:rsid w:val="00406468"/>
    <w:rsid w:val="00406AA5"/>
    <w:rsid w:val="00406AE2"/>
    <w:rsid w:val="00407E7E"/>
    <w:rsid w:val="0041185B"/>
    <w:rsid w:val="00411B57"/>
    <w:rsid w:val="0041229C"/>
    <w:rsid w:val="004126D2"/>
    <w:rsid w:val="00412FE5"/>
    <w:rsid w:val="00413B8D"/>
    <w:rsid w:val="004140EF"/>
    <w:rsid w:val="00414ADD"/>
    <w:rsid w:val="00414C2C"/>
    <w:rsid w:val="004155AD"/>
    <w:rsid w:val="004158D2"/>
    <w:rsid w:val="004163C6"/>
    <w:rsid w:val="00416C01"/>
    <w:rsid w:val="004175EE"/>
    <w:rsid w:val="00417E96"/>
    <w:rsid w:val="00420B06"/>
    <w:rsid w:val="00421179"/>
    <w:rsid w:val="00421C19"/>
    <w:rsid w:val="00421D82"/>
    <w:rsid w:val="00422CD3"/>
    <w:rsid w:val="00423832"/>
    <w:rsid w:val="00423DD1"/>
    <w:rsid w:val="00424867"/>
    <w:rsid w:val="00425512"/>
    <w:rsid w:val="00425907"/>
    <w:rsid w:val="00425FC0"/>
    <w:rsid w:val="004263C3"/>
    <w:rsid w:val="004264D8"/>
    <w:rsid w:val="00427A56"/>
    <w:rsid w:val="00430213"/>
    <w:rsid w:val="0043114F"/>
    <w:rsid w:val="00432855"/>
    <w:rsid w:val="00437816"/>
    <w:rsid w:val="004378E3"/>
    <w:rsid w:val="004417CD"/>
    <w:rsid w:val="00441D60"/>
    <w:rsid w:val="004420D1"/>
    <w:rsid w:val="00442BD8"/>
    <w:rsid w:val="00442F54"/>
    <w:rsid w:val="004438B0"/>
    <w:rsid w:val="00444BB1"/>
    <w:rsid w:val="00445A8E"/>
    <w:rsid w:val="00446B91"/>
    <w:rsid w:val="004470D5"/>
    <w:rsid w:val="004472A8"/>
    <w:rsid w:val="004475B4"/>
    <w:rsid w:val="00450367"/>
    <w:rsid w:val="00451141"/>
    <w:rsid w:val="00452072"/>
    <w:rsid w:val="00453559"/>
    <w:rsid w:val="004536A3"/>
    <w:rsid w:val="00454590"/>
    <w:rsid w:val="00456236"/>
    <w:rsid w:val="004572A5"/>
    <w:rsid w:val="00457412"/>
    <w:rsid w:val="00460EBF"/>
    <w:rsid w:val="0046154A"/>
    <w:rsid w:val="00461940"/>
    <w:rsid w:val="004633EC"/>
    <w:rsid w:val="004637E7"/>
    <w:rsid w:val="00464988"/>
    <w:rsid w:val="0046503B"/>
    <w:rsid w:val="00467236"/>
    <w:rsid w:val="00467E84"/>
    <w:rsid w:val="00470040"/>
    <w:rsid w:val="004700F5"/>
    <w:rsid w:val="0047099E"/>
    <w:rsid w:val="00470BC7"/>
    <w:rsid w:val="00471B8B"/>
    <w:rsid w:val="004723AD"/>
    <w:rsid w:val="00474B52"/>
    <w:rsid w:val="00475E50"/>
    <w:rsid w:val="00476401"/>
    <w:rsid w:val="004774D6"/>
    <w:rsid w:val="004779A4"/>
    <w:rsid w:val="00482369"/>
    <w:rsid w:val="00482AFF"/>
    <w:rsid w:val="004837CA"/>
    <w:rsid w:val="00483C2D"/>
    <w:rsid w:val="004852B4"/>
    <w:rsid w:val="00485389"/>
    <w:rsid w:val="004860D1"/>
    <w:rsid w:val="0048622F"/>
    <w:rsid w:val="004866AB"/>
    <w:rsid w:val="00486D3B"/>
    <w:rsid w:val="00487D5A"/>
    <w:rsid w:val="00487EE5"/>
    <w:rsid w:val="00490386"/>
    <w:rsid w:val="004905E9"/>
    <w:rsid w:val="00490E5F"/>
    <w:rsid w:val="0049120B"/>
    <w:rsid w:val="004913A3"/>
    <w:rsid w:val="00491F8F"/>
    <w:rsid w:val="0049204C"/>
    <w:rsid w:val="004927DD"/>
    <w:rsid w:val="004928E9"/>
    <w:rsid w:val="00492E39"/>
    <w:rsid w:val="00493FE6"/>
    <w:rsid w:val="00494228"/>
    <w:rsid w:val="004946F8"/>
    <w:rsid w:val="00494832"/>
    <w:rsid w:val="00494A3D"/>
    <w:rsid w:val="00494B04"/>
    <w:rsid w:val="00494BA5"/>
    <w:rsid w:val="00494D7F"/>
    <w:rsid w:val="00495063"/>
    <w:rsid w:val="004958E8"/>
    <w:rsid w:val="00495B7C"/>
    <w:rsid w:val="00496287"/>
    <w:rsid w:val="004A0B93"/>
    <w:rsid w:val="004A0ECC"/>
    <w:rsid w:val="004A1368"/>
    <w:rsid w:val="004A19F8"/>
    <w:rsid w:val="004A23C6"/>
    <w:rsid w:val="004A41A4"/>
    <w:rsid w:val="004A41B3"/>
    <w:rsid w:val="004A46C5"/>
    <w:rsid w:val="004A4D78"/>
    <w:rsid w:val="004A5029"/>
    <w:rsid w:val="004A6162"/>
    <w:rsid w:val="004A718B"/>
    <w:rsid w:val="004A7197"/>
    <w:rsid w:val="004B014B"/>
    <w:rsid w:val="004B0936"/>
    <w:rsid w:val="004B0EA2"/>
    <w:rsid w:val="004B1269"/>
    <w:rsid w:val="004B15FB"/>
    <w:rsid w:val="004B3045"/>
    <w:rsid w:val="004B3428"/>
    <w:rsid w:val="004B3C31"/>
    <w:rsid w:val="004B5A8A"/>
    <w:rsid w:val="004B7289"/>
    <w:rsid w:val="004B7448"/>
    <w:rsid w:val="004C152A"/>
    <w:rsid w:val="004C4510"/>
    <w:rsid w:val="004C4FC8"/>
    <w:rsid w:val="004C516C"/>
    <w:rsid w:val="004C67B0"/>
    <w:rsid w:val="004C7203"/>
    <w:rsid w:val="004D07CE"/>
    <w:rsid w:val="004D11A4"/>
    <w:rsid w:val="004D11D4"/>
    <w:rsid w:val="004D1341"/>
    <w:rsid w:val="004D19BE"/>
    <w:rsid w:val="004D28CE"/>
    <w:rsid w:val="004D2F1E"/>
    <w:rsid w:val="004D3027"/>
    <w:rsid w:val="004D419A"/>
    <w:rsid w:val="004D594E"/>
    <w:rsid w:val="004D6B45"/>
    <w:rsid w:val="004D6CC2"/>
    <w:rsid w:val="004D7106"/>
    <w:rsid w:val="004E07F6"/>
    <w:rsid w:val="004E1551"/>
    <w:rsid w:val="004E16DD"/>
    <w:rsid w:val="004E27A4"/>
    <w:rsid w:val="004E4149"/>
    <w:rsid w:val="004E510B"/>
    <w:rsid w:val="004E6DFF"/>
    <w:rsid w:val="004E6E97"/>
    <w:rsid w:val="004E7954"/>
    <w:rsid w:val="004E7E96"/>
    <w:rsid w:val="004F05D2"/>
    <w:rsid w:val="004F202A"/>
    <w:rsid w:val="004F28C6"/>
    <w:rsid w:val="004F3919"/>
    <w:rsid w:val="004F41C5"/>
    <w:rsid w:val="004F455C"/>
    <w:rsid w:val="004F6AF2"/>
    <w:rsid w:val="00500433"/>
    <w:rsid w:val="00500541"/>
    <w:rsid w:val="0050118D"/>
    <w:rsid w:val="0050167F"/>
    <w:rsid w:val="005019F7"/>
    <w:rsid w:val="00501F1B"/>
    <w:rsid w:val="0050210D"/>
    <w:rsid w:val="005039C0"/>
    <w:rsid w:val="00503DD0"/>
    <w:rsid w:val="00504E68"/>
    <w:rsid w:val="005051F2"/>
    <w:rsid w:val="00505987"/>
    <w:rsid w:val="00505AFD"/>
    <w:rsid w:val="005108C3"/>
    <w:rsid w:val="005113F2"/>
    <w:rsid w:val="0051259C"/>
    <w:rsid w:val="00512918"/>
    <w:rsid w:val="00513E6E"/>
    <w:rsid w:val="00514086"/>
    <w:rsid w:val="005143A3"/>
    <w:rsid w:val="005152A9"/>
    <w:rsid w:val="00516507"/>
    <w:rsid w:val="00516D69"/>
    <w:rsid w:val="00521A33"/>
    <w:rsid w:val="00522B41"/>
    <w:rsid w:val="005238BD"/>
    <w:rsid w:val="00525277"/>
    <w:rsid w:val="00525D53"/>
    <w:rsid w:val="00525FC3"/>
    <w:rsid w:val="00530926"/>
    <w:rsid w:val="00530C72"/>
    <w:rsid w:val="0053234F"/>
    <w:rsid w:val="00532B71"/>
    <w:rsid w:val="00532D58"/>
    <w:rsid w:val="00532DCD"/>
    <w:rsid w:val="005355C8"/>
    <w:rsid w:val="00535CC4"/>
    <w:rsid w:val="00535F1F"/>
    <w:rsid w:val="00536340"/>
    <w:rsid w:val="005404DA"/>
    <w:rsid w:val="00541776"/>
    <w:rsid w:val="00542A1A"/>
    <w:rsid w:val="0054329A"/>
    <w:rsid w:val="00544737"/>
    <w:rsid w:val="0054489F"/>
    <w:rsid w:val="00544F62"/>
    <w:rsid w:val="00547568"/>
    <w:rsid w:val="00550B99"/>
    <w:rsid w:val="0055177B"/>
    <w:rsid w:val="00552C3E"/>
    <w:rsid w:val="00553755"/>
    <w:rsid w:val="0055542D"/>
    <w:rsid w:val="005566E5"/>
    <w:rsid w:val="00556A83"/>
    <w:rsid w:val="00557B9B"/>
    <w:rsid w:val="00557CC3"/>
    <w:rsid w:val="00561A88"/>
    <w:rsid w:val="00562417"/>
    <w:rsid w:val="005654A9"/>
    <w:rsid w:val="0056584F"/>
    <w:rsid w:val="00565B18"/>
    <w:rsid w:val="00565D0A"/>
    <w:rsid w:val="00566800"/>
    <w:rsid w:val="0057036B"/>
    <w:rsid w:val="00570CD3"/>
    <w:rsid w:val="0057175A"/>
    <w:rsid w:val="005739E8"/>
    <w:rsid w:val="00573C28"/>
    <w:rsid w:val="00574411"/>
    <w:rsid w:val="005747A3"/>
    <w:rsid w:val="00575698"/>
    <w:rsid w:val="00576B61"/>
    <w:rsid w:val="00580243"/>
    <w:rsid w:val="00580A05"/>
    <w:rsid w:val="00580D09"/>
    <w:rsid w:val="00581BBE"/>
    <w:rsid w:val="00582BA3"/>
    <w:rsid w:val="0058301C"/>
    <w:rsid w:val="00583A82"/>
    <w:rsid w:val="00583C05"/>
    <w:rsid w:val="0058540C"/>
    <w:rsid w:val="00585A6C"/>
    <w:rsid w:val="00585C68"/>
    <w:rsid w:val="005862DF"/>
    <w:rsid w:val="0058703E"/>
    <w:rsid w:val="00587268"/>
    <w:rsid w:val="0058752C"/>
    <w:rsid w:val="0058753C"/>
    <w:rsid w:val="0059015A"/>
    <w:rsid w:val="00590D08"/>
    <w:rsid w:val="0059134F"/>
    <w:rsid w:val="005915BC"/>
    <w:rsid w:val="005915C6"/>
    <w:rsid w:val="00592426"/>
    <w:rsid w:val="005924C4"/>
    <w:rsid w:val="00592C27"/>
    <w:rsid w:val="0059327E"/>
    <w:rsid w:val="005935F2"/>
    <w:rsid w:val="005940E3"/>
    <w:rsid w:val="0059544C"/>
    <w:rsid w:val="0059572E"/>
    <w:rsid w:val="00597286"/>
    <w:rsid w:val="00597CA1"/>
    <w:rsid w:val="00597D1A"/>
    <w:rsid w:val="005A00CC"/>
    <w:rsid w:val="005A0E67"/>
    <w:rsid w:val="005A1ADF"/>
    <w:rsid w:val="005A31B5"/>
    <w:rsid w:val="005A329B"/>
    <w:rsid w:val="005A44B3"/>
    <w:rsid w:val="005A5C7B"/>
    <w:rsid w:val="005A7CAB"/>
    <w:rsid w:val="005B1134"/>
    <w:rsid w:val="005B1B62"/>
    <w:rsid w:val="005B29C4"/>
    <w:rsid w:val="005B2B9E"/>
    <w:rsid w:val="005B4190"/>
    <w:rsid w:val="005B42B6"/>
    <w:rsid w:val="005B53FF"/>
    <w:rsid w:val="005B5C07"/>
    <w:rsid w:val="005C0E21"/>
    <w:rsid w:val="005C1389"/>
    <w:rsid w:val="005C3FD3"/>
    <w:rsid w:val="005C4483"/>
    <w:rsid w:val="005C454E"/>
    <w:rsid w:val="005C4F83"/>
    <w:rsid w:val="005C5062"/>
    <w:rsid w:val="005C528F"/>
    <w:rsid w:val="005C6A9D"/>
    <w:rsid w:val="005C733C"/>
    <w:rsid w:val="005C7C87"/>
    <w:rsid w:val="005C7DDF"/>
    <w:rsid w:val="005D022D"/>
    <w:rsid w:val="005D15C3"/>
    <w:rsid w:val="005D17A1"/>
    <w:rsid w:val="005D2039"/>
    <w:rsid w:val="005D2B01"/>
    <w:rsid w:val="005D3065"/>
    <w:rsid w:val="005D37AF"/>
    <w:rsid w:val="005D3AF5"/>
    <w:rsid w:val="005D3D32"/>
    <w:rsid w:val="005D51EE"/>
    <w:rsid w:val="005D5EB5"/>
    <w:rsid w:val="005D66DE"/>
    <w:rsid w:val="005D67A7"/>
    <w:rsid w:val="005D7D29"/>
    <w:rsid w:val="005D7D65"/>
    <w:rsid w:val="005E0881"/>
    <w:rsid w:val="005E1424"/>
    <w:rsid w:val="005E1C71"/>
    <w:rsid w:val="005E2123"/>
    <w:rsid w:val="005E23B8"/>
    <w:rsid w:val="005E2FB4"/>
    <w:rsid w:val="005E3143"/>
    <w:rsid w:val="005E4A25"/>
    <w:rsid w:val="005E5928"/>
    <w:rsid w:val="005E5FD1"/>
    <w:rsid w:val="005E73AE"/>
    <w:rsid w:val="005E786B"/>
    <w:rsid w:val="005F0DD4"/>
    <w:rsid w:val="005F280D"/>
    <w:rsid w:val="005F3577"/>
    <w:rsid w:val="005F374A"/>
    <w:rsid w:val="005F3B74"/>
    <w:rsid w:val="005F64D2"/>
    <w:rsid w:val="005F6C49"/>
    <w:rsid w:val="005F6E45"/>
    <w:rsid w:val="005F79A3"/>
    <w:rsid w:val="005F7C98"/>
    <w:rsid w:val="0060089A"/>
    <w:rsid w:val="006008DB"/>
    <w:rsid w:val="00601AD8"/>
    <w:rsid w:val="00601B2B"/>
    <w:rsid w:val="00602D4D"/>
    <w:rsid w:val="00602F02"/>
    <w:rsid w:val="00602F39"/>
    <w:rsid w:val="006035BD"/>
    <w:rsid w:val="00603C01"/>
    <w:rsid w:val="00603CBC"/>
    <w:rsid w:val="00604223"/>
    <w:rsid w:val="006047EC"/>
    <w:rsid w:val="00605587"/>
    <w:rsid w:val="00605F86"/>
    <w:rsid w:val="006061C7"/>
    <w:rsid w:val="00610F95"/>
    <w:rsid w:val="00612399"/>
    <w:rsid w:val="00612FF7"/>
    <w:rsid w:val="00613E0B"/>
    <w:rsid w:val="00614AED"/>
    <w:rsid w:val="00615A9A"/>
    <w:rsid w:val="00615AEE"/>
    <w:rsid w:val="00616801"/>
    <w:rsid w:val="00621955"/>
    <w:rsid w:val="006220A0"/>
    <w:rsid w:val="00622F16"/>
    <w:rsid w:val="00623699"/>
    <w:rsid w:val="006240BE"/>
    <w:rsid w:val="00624659"/>
    <w:rsid w:val="00627464"/>
    <w:rsid w:val="006303EE"/>
    <w:rsid w:val="0063102E"/>
    <w:rsid w:val="006354E7"/>
    <w:rsid w:val="0063603E"/>
    <w:rsid w:val="0063612C"/>
    <w:rsid w:val="0063648E"/>
    <w:rsid w:val="006371C3"/>
    <w:rsid w:val="006377E3"/>
    <w:rsid w:val="0063788C"/>
    <w:rsid w:val="00640468"/>
    <w:rsid w:val="00641BF1"/>
    <w:rsid w:val="006422A1"/>
    <w:rsid w:val="006423B9"/>
    <w:rsid w:val="00642419"/>
    <w:rsid w:val="0064244A"/>
    <w:rsid w:val="00642E58"/>
    <w:rsid w:val="006504FE"/>
    <w:rsid w:val="00651653"/>
    <w:rsid w:val="00652365"/>
    <w:rsid w:val="00652621"/>
    <w:rsid w:val="00652C8E"/>
    <w:rsid w:val="006537E2"/>
    <w:rsid w:val="006538BF"/>
    <w:rsid w:val="0065578B"/>
    <w:rsid w:val="0065617A"/>
    <w:rsid w:val="006564C2"/>
    <w:rsid w:val="00656925"/>
    <w:rsid w:val="00657162"/>
    <w:rsid w:val="006572BB"/>
    <w:rsid w:val="00657861"/>
    <w:rsid w:val="0066035B"/>
    <w:rsid w:val="006603B3"/>
    <w:rsid w:val="006604AA"/>
    <w:rsid w:val="00660CC1"/>
    <w:rsid w:val="006611EA"/>
    <w:rsid w:val="006612EA"/>
    <w:rsid w:val="0066186B"/>
    <w:rsid w:val="00662496"/>
    <w:rsid w:val="006624D8"/>
    <w:rsid w:val="00663000"/>
    <w:rsid w:val="006652BB"/>
    <w:rsid w:val="006654A5"/>
    <w:rsid w:val="00665A5C"/>
    <w:rsid w:val="00666B93"/>
    <w:rsid w:val="00666FF6"/>
    <w:rsid w:val="00671319"/>
    <w:rsid w:val="0067297E"/>
    <w:rsid w:val="00673563"/>
    <w:rsid w:val="00673B0B"/>
    <w:rsid w:val="006750C9"/>
    <w:rsid w:val="00675A2E"/>
    <w:rsid w:val="00675DA5"/>
    <w:rsid w:val="00677A57"/>
    <w:rsid w:val="00677AA7"/>
    <w:rsid w:val="006806BF"/>
    <w:rsid w:val="00681612"/>
    <w:rsid w:val="00681E55"/>
    <w:rsid w:val="00682847"/>
    <w:rsid w:val="0068311B"/>
    <w:rsid w:val="0068331F"/>
    <w:rsid w:val="0068337A"/>
    <w:rsid w:val="00683427"/>
    <w:rsid w:val="006848B8"/>
    <w:rsid w:val="006849FB"/>
    <w:rsid w:val="006854A5"/>
    <w:rsid w:val="006855FC"/>
    <w:rsid w:val="00685707"/>
    <w:rsid w:val="00685EC8"/>
    <w:rsid w:val="006868A0"/>
    <w:rsid w:val="00687526"/>
    <w:rsid w:val="006879D4"/>
    <w:rsid w:val="00687F8A"/>
    <w:rsid w:val="00690098"/>
    <w:rsid w:val="0069074B"/>
    <w:rsid w:val="006918E7"/>
    <w:rsid w:val="006923D0"/>
    <w:rsid w:val="00692473"/>
    <w:rsid w:val="00692AED"/>
    <w:rsid w:val="00694E5C"/>
    <w:rsid w:val="00696912"/>
    <w:rsid w:val="006A07E0"/>
    <w:rsid w:val="006A0AC4"/>
    <w:rsid w:val="006A10AF"/>
    <w:rsid w:val="006A11F5"/>
    <w:rsid w:val="006A1B42"/>
    <w:rsid w:val="006A1E43"/>
    <w:rsid w:val="006A228F"/>
    <w:rsid w:val="006A2636"/>
    <w:rsid w:val="006A3E3C"/>
    <w:rsid w:val="006A40E9"/>
    <w:rsid w:val="006A44F0"/>
    <w:rsid w:val="006A4FDA"/>
    <w:rsid w:val="006A5A64"/>
    <w:rsid w:val="006A706A"/>
    <w:rsid w:val="006B0C26"/>
    <w:rsid w:val="006B1AD7"/>
    <w:rsid w:val="006B1CB2"/>
    <w:rsid w:val="006B289A"/>
    <w:rsid w:val="006B2A6B"/>
    <w:rsid w:val="006B2F3C"/>
    <w:rsid w:val="006B4174"/>
    <w:rsid w:val="006B448B"/>
    <w:rsid w:val="006B4F1B"/>
    <w:rsid w:val="006B5B0A"/>
    <w:rsid w:val="006B6160"/>
    <w:rsid w:val="006B67E2"/>
    <w:rsid w:val="006B7DE0"/>
    <w:rsid w:val="006C1719"/>
    <w:rsid w:val="006C1920"/>
    <w:rsid w:val="006C2565"/>
    <w:rsid w:val="006C296B"/>
    <w:rsid w:val="006C29CA"/>
    <w:rsid w:val="006C2F42"/>
    <w:rsid w:val="006C32DA"/>
    <w:rsid w:val="006C3312"/>
    <w:rsid w:val="006C49C1"/>
    <w:rsid w:val="006C4F3C"/>
    <w:rsid w:val="006C5DDB"/>
    <w:rsid w:val="006C5E9E"/>
    <w:rsid w:val="006C6236"/>
    <w:rsid w:val="006C6365"/>
    <w:rsid w:val="006C7691"/>
    <w:rsid w:val="006C7EE8"/>
    <w:rsid w:val="006D2360"/>
    <w:rsid w:val="006D2A9E"/>
    <w:rsid w:val="006D2E0C"/>
    <w:rsid w:val="006D4F0F"/>
    <w:rsid w:val="006D64D8"/>
    <w:rsid w:val="006D705A"/>
    <w:rsid w:val="006D71DF"/>
    <w:rsid w:val="006D7F41"/>
    <w:rsid w:val="006E066B"/>
    <w:rsid w:val="006E0788"/>
    <w:rsid w:val="006E1C4D"/>
    <w:rsid w:val="006E25FC"/>
    <w:rsid w:val="006E2AE0"/>
    <w:rsid w:val="006E49AE"/>
    <w:rsid w:val="006E4E89"/>
    <w:rsid w:val="006E5BC1"/>
    <w:rsid w:val="006E5BC5"/>
    <w:rsid w:val="006E5C59"/>
    <w:rsid w:val="006F01F4"/>
    <w:rsid w:val="006F1148"/>
    <w:rsid w:val="006F11D3"/>
    <w:rsid w:val="006F1427"/>
    <w:rsid w:val="006F187E"/>
    <w:rsid w:val="006F3242"/>
    <w:rsid w:val="006F37F0"/>
    <w:rsid w:val="006F4086"/>
    <w:rsid w:val="006F5B8A"/>
    <w:rsid w:val="006F6725"/>
    <w:rsid w:val="006F7930"/>
    <w:rsid w:val="007007BE"/>
    <w:rsid w:val="00700C4D"/>
    <w:rsid w:val="0070188E"/>
    <w:rsid w:val="007034FE"/>
    <w:rsid w:val="00705742"/>
    <w:rsid w:val="00706E7C"/>
    <w:rsid w:val="0070782D"/>
    <w:rsid w:val="00710052"/>
    <w:rsid w:val="00710789"/>
    <w:rsid w:val="007107C9"/>
    <w:rsid w:val="00710ABE"/>
    <w:rsid w:val="0071188C"/>
    <w:rsid w:val="007153F6"/>
    <w:rsid w:val="00715C21"/>
    <w:rsid w:val="007166D6"/>
    <w:rsid w:val="007168AC"/>
    <w:rsid w:val="00716B68"/>
    <w:rsid w:val="00720296"/>
    <w:rsid w:val="00720847"/>
    <w:rsid w:val="0072137D"/>
    <w:rsid w:val="00721DA8"/>
    <w:rsid w:val="00722499"/>
    <w:rsid w:val="007227F8"/>
    <w:rsid w:val="00722F76"/>
    <w:rsid w:val="007234B3"/>
    <w:rsid w:val="00723866"/>
    <w:rsid w:val="007246B7"/>
    <w:rsid w:val="0072563D"/>
    <w:rsid w:val="0072564D"/>
    <w:rsid w:val="0072609C"/>
    <w:rsid w:val="0072624E"/>
    <w:rsid w:val="00730F00"/>
    <w:rsid w:val="007313F8"/>
    <w:rsid w:val="00731F7A"/>
    <w:rsid w:val="00732CB6"/>
    <w:rsid w:val="00732DD7"/>
    <w:rsid w:val="00733198"/>
    <w:rsid w:val="007334A8"/>
    <w:rsid w:val="00734948"/>
    <w:rsid w:val="00735347"/>
    <w:rsid w:val="0073573E"/>
    <w:rsid w:val="00735FB5"/>
    <w:rsid w:val="00735FE4"/>
    <w:rsid w:val="00736015"/>
    <w:rsid w:val="007374BD"/>
    <w:rsid w:val="00737B0A"/>
    <w:rsid w:val="00737CFF"/>
    <w:rsid w:val="007405A8"/>
    <w:rsid w:val="00741396"/>
    <w:rsid w:val="00741C29"/>
    <w:rsid w:val="00742D4F"/>
    <w:rsid w:val="0074588C"/>
    <w:rsid w:val="00745AC8"/>
    <w:rsid w:val="00747E6D"/>
    <w:rsid w:val="00750582"/>
    <w:rsid w:val="0075096A"/>
    <w:rsid w:val="00751C46"/>
    <w:rsid w:val="00752E39"/>
    <w:rsid w:val="00755194"/>
    <w:rsid w:val="007564CB"/>
    <w:rsid w:val="00757539"/>
    <w:rsid w:val="0075787D"/>
    <w:rsid w:val="00757A08"/>
    <w:rsid w:val="0076059E"/>
    <w:rsid w:val="0076114D"/>
    <w:rsid w:val="00761B17"/>
    <w:rsid w:val="00761DD5"/>
    <w:rsid w:val="007627F9"/>
    <w:rsid w:val="007627FD"/>
    <w:rsid w:val="00762CE1"/>
    <w:rsid w:val="00765726"/>
    <w:rsid w:val="007661E6"/>
    <w:rsid w:val="00766375"/>
    <w:rsid w:val="00766FD8"/>
    <w:rsid w:val="00767C9D"/>
    <w:rsid w:val="00772205"/>
    <w:rsid w:val="007728F1"/>
    <w:rsid w:val="00772F5E"/>
    <w:rsid w:val="00773B09"/>
    <w:rsid w:val="00774788"/>
    <w:rsid w:val="0077637C"/>
    <w:rsid w:val="007770F9"/>
    <w:rsid w:val="00780F29"/>
    <w:rsid w:val="00781BC3"/>
    <w:rsid w:val="00781C66"/>
    <w:rsid w:val="00782824"/>
    <w:rsid w:val="00782C3C"/>
    <w:rsid w:val="00783696"/>
    <w:rsid w:val="00783928"/>
    <w:rsid w:val="007842E1"/>
    <w:rsid w:val="00784F09"/>
    <w:rsid w:val="00785648"/>
    <w:rsid w:val="00785C1F"/>
    <w:rsid w:val="007863A9"/>
    <w:rsid w:val="00787571"/>
    <w:rsid w:val="007910AA"/>
    <w:rsid w:val="0079124E"/>
    <w:rsid w:val="0079199B"/>
    <w:rsid w:val="0079243C"/>
    <w:rsid w:val="0079316C"/>
    <w:rsid w:val="00794483"/>
    <w:rsid w:val="007956A6"/>
    <w:rsid w:val="00795DBD"/>
    <w:rsid w:val="0079600E"/>
    <w:rsid w:val="007A0181"/>
    <w:rsid w:val="007A0742"/>
    <w:rsid w:val="007A0F7E"/>
    <w:rsid w:val="007A103D"/>
    <w:rsid w:val="007A1416"/>
    <w:rsid w:val="007A2463"/>
    <w:rsid w:val="007A25C1"/>
    <w:rsid w:val="007A2BF7"/>
    <w:rsid w:val="007A34D1"/>
    <w:rsid w:val="007A3869"/>
    <w:rsid w:val="007A3DFE"/>
    <w:rsid w:val="007A45E6"/>
    <w:rsid w:val="007A48AD"/>
    <w:rsid w:val="007A57EC"/>
    <w:rsid w:val="007A7189"/>
    <w:rsid w:val="007A7459"/>
    <w:rsid w:val="007B316F"/>
    <w:rsid w:val="007B31FE"/>
    <w:rsid w:val="007B38AC"/>
    <w:rsid w:val="007B3EE0"/>
    <w:rsid w:val="007B4A46"/>
    <w:rsid w:val="007B4D06"/>
    <w:rsid w:val="007B4DF8"/>
    <w:rsid w:val="007B6AEB"/>
    <w:rsid w:val="007B79B5"/>
    <w:rsid w:val="007C0363"/>
    <w:rsid w:val="007C0D95"/>
    <w:rsid w:val="007C1615"/>
    <w:rsid w:val="007C20CE"/>
    <w:rsid w:val="007C24C5"/>
    <w:rsid w:val="007C3DFB"/>
    <w:rsid w:val="007C597E"/>
    <w:rsid w:val="007C64ED"/>
    <w:rsid w:val="007D0004"/>
    <w:rsid w:val="007D1FE8"/>
    <w:rsid w:val="007D2181"/>
    <w:rsid w:val="007D2600"/>
    <w:rsid w:val="007D267F"/>
    <w:rsid w:val="007D2B0A"/>
    <w:rsid w:val="007D307A"/>
    <w:rsid w:val="007D36B4"/>
    <w:rsid w:val="007D539D"/>
    <w:rsid w:val="007D68FF"/>
    <w:rsid w:val="007D6C97"/>
    <w:rsid w:val="007D792E"/>
    <w:rsid w:val="007D7C79"/>
    <w:rsid w:val="007E0CBD"/>
    <w:rsid w:val="007E0F97"/>
    <w:rsid w:val="007E10CA"/>
    <w:rsid w:val="007E2CDC"/>
    <w:rsid w:val="007E3A17"/>
    <w:rsid w:val="007E4F9C"/>
    <w:rsid w:val="007E56BA"/>
    <w:rsid w:val="007F095D"/>
    <w:rsid w:val="007F0D73"/>
    <w:rsid w:val="007F14A9"/>
    <w:rsid w:val="007F1B48"/>
    <w:rsid w:val="007F24A2"/>
    <w:rsid w:val="007F2680"/>
    <w:rsid w:val="007F3A7E"/>
    <w:rsid w:val="007F46C9"/>
    <w:rsid w:val="007F497E"/>
    <w:rsid w:val="007F531D"/>
    <w:rsid w:val="007F5CFB"/>
    <w:rsid w:val="007F5DF9"/>
    <w:rsid w:val="007F5E12"/>
    <w:rsid w:val="007F67E3"/>
    <w:rsid w:val="007F6C13"/>
    <w:rsid w:val="007F7093"/>
    <w:rsid w:val="0080070D"/>
    <w:rsid w:val="00802587"/>
    <w:rsid w:val="008027CD"/>
    <w:rsid w:val="00802AED"/>
    <w:rsid w:val="0080424D"/>
    <w:rsid w:val="008043D9"/>
    <w:rsid w:val="008046E9"/>
    <w:rsid w:val="0080479B"/>
    <w:rsid w:val="008048C8"/>
    <w:rsid w:val="008052FD"/>
    <w:rsid w:val="00805E87"/>
    <w:rsid w:val="00806912"/>
    <w:rsid w:val="008070B6"/>
    <w:rsid w:val="00807334"/>
    <w:rsid w:val="00807377"/>
    <w:rsid w:val="00810389"/>
    <w:rsid w:val="00811F1D"/>
    <w:rsid w:val="00813E59"/>
    <w:rsid w:val="00814262"/>
    <w:rsid w:val="00814B50"/>
    <w:rsid w:val="0081525D"/>
    <w:rsid w:val="0081528D"/>
    <w:rsid w:val="008154A8"/>
    <w:rsid w:val="00815E84"/>
    <w:rsid w:val="0082025A"/>
    <w:rsid w:val="00821EA3"/>
    <w:rsid w:val="00822205"/>
    <w:rsid w:val="008229BA"/>
    <w:rsid w:val="00822B51"/>
    <w:rsid w:val="00823B71"/>
    <w:rsid w:val="0082422D"/>
    <w:rsid w:val="00824F7C"/>
    <w:rsid w:val="0082539C"/>
    <w:rsid w:val="00825A45"/>
    <w:rsid w:val="008267AC"/>
    <w:rsid w:val="00826A06"/>
    <w:rsid w:val="00827D03"/>
    <w:rsid w:val="008301F4"/>
    <w:rsid w:val="0083100B"/>
    <w:rsid w:val="00831109"/>
    <w:rsid w:val="00831355"/>
    <w:rsid w:val="00833DE0"/>
    <w:rsid w:val="00834023"/>
    <w:rsid w:val="008349C9"/>
    <w:rsid w:val="00835187"/>
    <w:rsid w:val="0083566F"/>
    <w:rsid w:val="00835D5E"/>
    <w:rsid w:val="0083648F"/>
    <w:rsid w:val="00837285"/>
    <w:rsid w:val="00837DC0"/>
    <w:rsid w:val="0084077D"/>
    <w:rsid w:val="00840894"/>
    <w:rsid w:val="0084164F"/>
    <w:rsid w:val="00843635"/>
    <w:rsid w:val="0084374B"/>
    <w:rsid w:val="0084494E"/>
    <w:rsid w:val="008449F4"/>
    <w:rsid w:val="008474DE"/>
    <w:rsid w:val="00847810"/>
    <w:rsid w:val="00847AD5"/>
    <w:rsid w:val="00847D57"/>
    <w:rsid w:val="008501D2"/>
    <w:rsid w:val="00850634"/>
    <w:rsid w:val="00850A5F"/>
    <w:rsid w:val="00851CA5"/>
    <w:rsid w:val="0085351F"/>
    <w:rsid w:val="00853E3B"/>
    <w:rsid w:val="0085414B"/>
    <w:rsid w:val="00854AFA"/>
    <w:rsid w:val="00856352"/>
    <w:rsid w:val="008564D5"/>
    <w:rsid w:val="00857E43"/>
    <w:rsid w:val="00860058"/>
    <w:rsid w:val="0086081C"/>
    <w:rsid w:val="00861193"/>
    <w:rsid w:val="00862620"/>
    <w:rsid w:val="00863319"/>
    <w:rsid w:val="0086557C"/>
    <w:rsid w:val="0086695F"/>
    <w:rsid w:val="00867719"/>
    <w:rsid w:val="0087153F"/>
    <w:rsid w:val="00874A87"/>
    <w:rsid w:val="00875562"/>
    <w:rsid w:val="0087772D"/>
    <w:rsid w:val="00877BDE"/>
    <w:rsid w:val="00877E44"/>
    <w:rsid w:val="00880758"/>
    <w:rsid w:val="00880832"/>
    <w:rsid w:val="00880D34"/>
    <w:rsid w:val="0088125F"/>
    <w:rsid w:val="008818FB"/>
    <w:rsid w:val="008825F0"/>
    <w:rsid w:val="00882CF3"/>
    <w:rsid w:val="00883026"/>
    <w:rsid w:val="00884012"/>
    <w:rsid w:val="00884B4A"/>
    <w:rsid w:val="00885261"/>
    <w:rsid w:val="00885F8A"/>
    <w:rsid w:val="00886FB0"/>
    <w:rsid w:val="00891D7B"/>
    <w:rsid w:val="0089224C"/>
    <w:rsid w:val="0089242B"/>
    <w:rsid w:val="00893886"/>
    <w:rsid w:val="00894508"/>
    <w:rsid w:val="00895CE3"/>
    <w:rsid w:val="00896FF0"/>
    <w:rsid w:val="0089737D"/>
    <w:rsid w:val="008A1551"/>
    <w:rsid w:val="008A1799"/>
    <w:rsid w:val="008A1ADE"/>
    <w:rsid w:val="008A229A"/>
    <w:rsid w:val="008A35C4"/>
    <w:rsid w:val="008A3AE1"/>
    <w:rsid w:val="008A426E"/>
    <w:rsid w:val="008A4400"/>
    <w:rsid w:val="008A486F"/>
    <w:rsid w:val="008A52D2"/>
    <w:rsid w:val="008A609E"/>
    <w:rsid w:val="008A7943"/>
    <w:rsid w:val="008A7FD6"/>
    <w:rsid w:val="008B0119"/>
    <w:rsid w:val="008B06B4"/>
    <w:rsid w:val="008B083A"/>
    <w:rsid w:val="008B2418"/>
    <w:rsid w:val="008B253E"/>
    <w:rsid w:val="008B3195"/>
    <w:rsid w:val="008B4280"/>
    <w:rsid w:val="008B4FD7"/>
    <w:rsid w:val="008B594D"/>
    <w:rsid w:val="008B6C28"/>
    <w:rsid w:val="008B7CA9"/>
    <w:rsid w:val="008B7D5D"/>
    <w:rsid w:val="008C0530"/>
    <w:rsid w:val="008C1A94"/>
    <w:rsid w:val="008C253C"/>
    <w:rsid w:val="008C35FD"/>
    <w:rsid w:val="008C3C47"/>
    <w:rsid w:val="008C3F37"/>
    <w:rsid w:val="008C42C1"/>
    <w:rsid w:val="008C457D"/>
    <w:rsid w:val="008C495C"/>
    <w:rsid w:val="008C64C7"/>
    <w:rsid w:val="008C7163"/>
    <w:rsid w:val="008C76D8"/>
    <w:rsid w:val="008C781F"/>
    <w:rsid w:val="008C7972"/>
    <w:rsid w:val="008D1ADD"/>
    <w:rsid w:val="008D1D28"/>
    <w:rsid w:val="008D327F"/>
    <w:rsid w:val="008D447F"/>
    <w:rsid w:val="008D48CD"/>
    <w:rsid w:val="008D4971"/>
    <w:rsid w:val="008D4DA7"/>
    <w:rsid w:val="008D6AC9"/>
    <w:rsid w:val="008D7BB9"/>
    <w:rsid w:val="008D7E7E"/>
    <w:rsid w:val="008E060B"/>
    <w:rsid w:val="008E0BA9"/>
    <w:rsid w:val="008E1BCF"/>
    <w:rsid w:val="008E2298"/>
    <w:rsid w:val="008E2312"/>
    <w:rsid w:val="008E26E3"/>
    <w:rsid w:val="008E38D3"/>
    <w:rsid w:val="008E4330"/>
    <w:rsid w:val="008E50BE"/>
    <w:rsid w:val="008E71C7"/>
    <w:rsid w:val="008E7592"/>
    <w:rsid w:val="008E7C50"/>
    <w:rsid w:val="008F15CE"/>
    <w:rsid w:val="008F2599"/>
    <w:rsid w:val="008F3967"/>
    <w:rsid w:val="008F4153"/>
    <w:rsid w:val="008F4163"/>
    <w:rsid w:val="008F6E1D"/>
    <w:rsid w:val="008F7183"/>
    <w:rsid w:val="008F7DE3"/>
    <w:rsid w:val="009011B8"/>
    <w:rsid w:val="00902341"/>
    <w:rsid w:val="009029C8"/>
    <w:rsid w:val="009041FD"/>
    <w:rsid w:val="00904AF1"/>
    <w:rsid w:val="00904BB2"/>
    <w:rsid w:val="009054FD"/>
    <w:rsid w:val="0090578B"/>
    <w:rsid w:val="0090603C"/>
    <w:rsid w:val="009072B1"/>
    <w:rsid w:val="0090734C"/>
    <w:rsid w:val="00907476"/>
    <w:rsid w:val="00907A9A"/>
    <w:rsid w:val="00907C04"/>
    <w:rsid w:val="00910D9A"/>
    <w:rsid w:val="009129C2"/>
    <w:rsid w:val="0091312D"/>
    <w:rsid w:val="009132E3"/>
    <w:rsid w:val="0091335D"/>
    <w:rsid w:val="00914B24"/>
    <w:rsid w:val="00917575"/>
    <w:rsid w:val="0091797B"/>
    <w:rsid w:val="00920AE5"/>
    <w:rsid w:val="0092111E"/>
    <w:rsid w:val="00921322"/>
    <w:rsid w:val="0092164D"/>
    <w:rsid w:val="00922733"/>
    <w:rsid w:val="00922F09"/>
    <w:rsid w:val="00923B51"/>
    <w:rsid w:val="00923F80"/>
    <w:rsid w:val="009240D7"/>
    <w:rsid w:val="0092480C"/>
    <w:rsid w:val="009263FA"/>
    <w:rsid w:val="009272F3"/>
    <w:rsid w:val="00927438"/>
    <w:rsid w:val="00927E96"/>
    <w:rsid w:val="0093011B"/>
    <w:rsid w:val="0093044E"/>
    <w:rsid w:val="00931253"/>
    <w:rsid w:val="00931913"/>
    <w:rsid w:val="00931C2B"/>
    <w:rsid w:val="009323FD"/>
    <w:rsid w:val="00932B2A"/>
    <w:rsid w:val="00935C77"/>
    <w:rsid w:val="00936EC2"/>
    <w:rsid w:val="00937312"/>
    <w:rsid w:val="00937E07"/>
    <w:rsid w:val="00940479"/>
    <w:rsid w:val="00941F97"/>
    <w:rsid w:val="00942DDE"/>
    <w:rsid w:val="009432D0"/>
    <w:rsid w:val="009433F5"/>
    <w:rsid w:val="009439C6"/>
    <w:rsid w:val="00943A61"/>
    <w:rsid w:val="00943E01"/>
    <w:rsid w:val="009445AD"/>
    <w:rsid w:val="0094746A"/>
    <w:rsid w:val="00947A14"/>
    <w:rsid w:val="00951243"/>
    <w:rsid w:val="00952AFB"/>
    <w:rsid w:val="009536C6"/>
    <w:rsid w:val="00953D1D"/>
    <w:rsid w:val="00953EEA"/>
    <w:rsid w:val="00954523"/>
    <w:rsid w:val="00956BC8"/>
    <w:rsid w:val="00957093"/>
    <w:rsid w:val="009579E7"/>
    <w:rsid w:val="00957A94"/>
    <w:rsid w:val="0096011B"/>
    <w:rsid w:val="0096206B"/>
    <w:rsid w:val="00962398"/>
    <w:rsid w:val="00962EF0"/>
    <w:rsid w:val="00963BCE"/>
    <w:rsid w:val="00964A55"/>
    <w:rsid w:val="00964C82"/>
    <w:rsid w:val="00964CBA"/>
    <w:rsid w:val="00964E7D"/>
    <w:rsid w:val="009653E1"/>
    <w:rsid w:val="00965AD5"/>
    <w:rsid w:val="00965E08"/>
    <w:rsid w:val="00966A08"/>
    <w:rsid w:val="00967609"/>
    <w:rsid w:val="00970553"/>
    <w:rsid w:val="00971573"/>
    <w:rsid w:val="00971816"/>
    <w:rsid w:val="0097181D"/>
    <w:rsid w:val="00971B1C"/>
    <w:rsid w:val="00971B4F"/>
    <w:rsid w:val="00971BF9"/>
    <w:rsid w:val="00972875"/>
    <w:rsid w:val="00973887"/>
    <w:rsid w:val="00973C24"/>
    <w:rsid w:val="00975222"/>
    <w:rsid w:val="0097532F"/>
    <w:rsid w:val="009754EF"/>
    <w:rsid w:val="009755BD"/>
    <w:rsid w:val="0097604E"/>
    <w:rsid w:val="00976883"/>
    <w:rsid w:val="00976DEA"/>
    <w:rsid w:val="009772A3"/>
    <w:rsid w:val="00977B2A"/>
    <w:rsid w:val="00977D48"/>
    <w:rsid w:val="009802E2"/>
    <w:rsid w:val="00980CF2"/>
    <w:rsid w:val="00980F9F"/>
    <w:rsid w:val="009811C9"/>
    <w:rsid w:val="009811F6"/>
    <w:rsid w:val="009813CF"/>
    <w:rsid w:val="00981D8A"/>
    <w:rsid w:val="00981E5B"/>
    <w:rsid w:val="009860F1"/>
    <w:rsid w:val="009865F7"/>
    <w:rsid w:val="009879CF"/>
    <w:rsid w:val="00987A4F"/>
    <w:rsid w:val="009914D9"/>
    <w:rsid w:val="00992052"/>
    <w:rsid w:val="009939EC"/>
    <w:rsid w:val="00993AD9"/>
    <w:rsid w:val="00993D16"/>
    <w:rsid w:val="00994ED2"/>
    <w:rsid w:val="00995414"/>
    <w:rsid w:val="009957DF"/>
    <w:rsid w:val="00997147"/>
    <w:rsid w:val="00997696"/>
    <w:rsid w:val="009A09EE"/>
    <w:rsid w:val="009A16B6"/>
    <w:rsid w:val="009A208F"/>
    <w:rsid w:val="009A4E23"/>
    <w:rsid w:val="009A5472"/>
    <w:rsid w:val="009A5492"/>
    <w:rsid w:val="009A601C"/>
    <w:rsid w:val="009B0408"/>
    <w:rsid w:val="009B0414"/>
    <w:rsid w:val="009B079E"/>
    <w:rsid w:val="009B0CFD"/>
    <w:rsid w:val="009B1453"/>
    <w:rsid w:val="009B181A"/>
    <w:rsid w:val="009B2451"/>
    <w:rsid w:val="009B333E"/>
    <w:rsid w:val="009B35E0"/>
    <w:rsid w:val="009B35FC"/>
    <w:rsid w:val="009B4828"/>
    <w:rsid w:val="009B4A85"/>
    <w:rsid w:val="009B4BC7"/>
    <w:rsid w:val="009B4C2A"/>
    <w:rsid w:val="009B5CCE"/>
    <w:rsid w:val="009B612A"/>
    <w:rsid w:val="009B66DC"/>
    <w:rsid w:val="009C1E49"/>
    <w:rsid w:val="009C1F8D"/>
    <w:rsid w:val="009C3A7D"/>
    <w:rsid w:val="009C3B15"/>
    <w:rsid w:val="009C45CB"/>
    <w:rsid w:val="009C4689"/>
    <w:rsid w:val="009C4C5D"/>
    <w:rsid w:val="009C4EE2"/>
    <w:rsid w:val="009C5CFB"/>
    <w:rsid w:val="009C7D13"/>
    <w:rsid w:val="009D0347"/>
    <w:rsid w:val="009D04BF"/>
    <w:rsid w:val="009D154E"/>
    <w:rsid w:val="009D1D30"/>
    <w:rsid w:val="009D22C2"/>
    <w:rsid w:val="009D24EA"/>
    <w:rsid w:val="009D2BDA"/>
    <w:rsid w:val="009D2E63"/>
    <w:rsid w:val="009D37AA"/>
    <w:rsid w:val="009D3B5C"/>
    <w:rsid w:val="009D3CC7"/>
    <w:rsid w:val="009D52DE"/>
    <w:rsid w:val="009D5307"/>
    <w:rsid w:val="009D5A66"/>
    <w:rsid w:val="009D5EE7"/>
    <w:rsid w:val="009D620D"/>
    <w:rsid w:val="009D6D98"/>
    <w:rsid w:val="009D7854"/>
    <w:rsid w:val="009E0C04"/>
    <w:rsid w:val="009E154C"/>
    <w:rsid w:val="009E1F42"/>
    <w:rsid w:val="009E2102"/>
    <w:rsid w:val="009E26D4"/>
    <w:rsid w:val="009E2F67"/>
    <w:rsid w:val="009E306D"/>
    <w:rsid w:val="009E3CC9"/>
    <w:rsid w:val="009E40AB"/>
    <w:rsid w:val="009E41FF"/>
    <w:rsid w:val="009E4220"/>
    <w:rsid w:val="009E4C83"/>
    <w:rsid w:val="009E60E9"/>
    <w:rsid w:val="009E61A9"/>
    <w:rsid w:val="009E71D0"/>
    <w:rsid w:val="009E7746"/>
    <w:rsid w:val="009E78D2"/>
    <w:rsid w:val="009E7CDD"/>
    <w:rsid w:val="009E7F2B"/>
    <w:rsid w:val="009F0133"/>
    <w:rsid w:val="009F12BE"/>
    <w:rsid w:val="009F1738"/>
    <w:rsid w:val="009F277D"/>
    <w:rsid w:val="009F2E83"/>
    <w:rsid w:val="009F33E4"/>
    <w:rsid w:val="009F3BE8"/>
    <w:rsid w:val="009F5431"/>
    <w:rsid w:val="009F551C"/>
    <w:rsid w:val="009F5A1A"/>
    <w:rsid w:val="009F683F"/>
    <w:rsid w:val="009F6AA5"/>
    <w:rsid w:val="009F7EAF"/>
    <w:rsid w:val="009F7F78"/>
    <w:rsid w:val="00A00866"/>
    <w:rsid w:val="00A012F3"/>
    <w:rsid w:val="00A02253"/>
    <w:rsid w:val="00A0245F"/>
    <w:rsid w:val="00A02514"/>
    <w:rsid w:val="00A02897"/>
    <w:rsid w:val="00A02DBE"/>
    <w:rsid w:val="00A03068"/>
    <w:rsid w:val="00A0424C"/>
    <w:rsid w:val="00A04310"/>
    <w:rsid w:val="00A04866"/>
    <w:rsid w:val="00A04FAE"/>
    <w:rsid w:val="00A05999"/>
    <w:rsid w:val="00A063B8"/>
    <w:rsid w:val="00A07AAC"/>
    <w:rsid w:val="00A104C4"/>
    <w:rsid w:val="00A11428"/>
    <w:rsid w:val="00A11FD7"/>
    <w:rsid w:val="00A12C15"/>
    <w:rsid w:val="00A13666"/>
    <w:rsid w:val="00A13D0B"/>
    <w:rsid w:val="00A1456B"/>
    <w:rsid w:val="00A155F0"/>
    <w:rsid w:val="00A16D39"/>
    <w:rsid w:val="00A16EF6"/>
    <w:rsid w:val="00A17A92"/>
    <w:rsid w:val="00A209E0"/>
    <w:rsid w:val="00A21053"/>
    <w:rsid w:val="00A215F6"/>
    <w:rsid w:val="00A237A2"/>
    <w:rsid w:val="00A23922"/>
    <w:rsid w:val="00A2439A"/>
    <w:rsid w:val="00A24ADF"/>
    <w:rsid w:val="00A24F16"/>
    <w:rsid w:val="00A26A79"/>
    <w:rsid w:val="00A272E0"/>
    <w:rsid w:val="00A27AD9"/>
    <w:rsid w:val="00A27E02"/>
    <w:rsid w:val="00A30724"/>
    <w:rsid w:val="00A30E81"/>
    <w:rsid w:val="00A3257E"/>
    <w:rsid w:val="00A33BEC"/>
    <w:rsid w:val="00A3433E"/>
    <w:rsid w:val="00A34B4C"/>
    <w:rsid w:val="00A34F32"/>
    <w:rsid w:val="00A35926"/>
    <w:rsid w:val="00A35E7B"/>
    <w:rsid w:val="00A35E7E"/>
    <w:rsid w:val="00A3604A"/>
    <w:rsid w:val="00A368E1"/>
    <w:rsid w:val="00A36BBA"/>
    <w:rsid w:val="00A36EC5"/>
    <w:rsid w:val="00A37292"/>
    <w:rsid w:val="00A40CFD"/>
    <w:rsid w:val="00A42149"/>
    <w:rsid w:val="00A42990"/>
    <w:rsid w:val="00A42D8F"/>
    <w:rsid w:val="00A431CC"/>
    <w:rsid w:val="00A43E5C"/>
    <w:rsid w:val="00A449BE"/>
    <w:rsid w:val="00A45771"/>
    <w:rsid w:val="00A457DE"/>
    <w:rsid w:val="00A45CEA"/>
    <w:rsid w:val="00A45FCD"/>
    <w:rsid w:val="00A46C3D"/>
    <w:rsid w:val="00A46E82"/>
    <w:rsid w:val="00A5086B"/>
    <w:rsid w:val="00A50B8E"/>
    <w:rsid w:val="00A54351"/>
    <w:rsid w:val="00A55C14"/>
    <w:rsid w:val="00A577BF"/>
    <w:rsid w:val="00A60330"/>
    <w:rsid w:val="00A60572"/>
    <w:rsid w:val="00A6095B"/>
    <w:rsid w:val="00A61017"/>
    <w:rsid w:val="00A62144"/>
    <w:rsid w:val="00A62609"/>
    <w:rsid w:val="00A626C6"/>
    <w:rsid w:val="00A626ED"/>
    <w:rsid w:val="00A628D2"/>
    <w:rsid w:val="00A62912"/>
    <w:rsid w:val="00A6324C"/>
    <w:rsid w:val="00A63A95"/>
    <w:rsid w:val="00A640D0"/>
    <w:rsid w:val="00A64D88"/>
    <w:rsid w:val="00A655B3"/>
    <w:rsid w:val="00A65974"/>
    <w:rsid w:val="00A65D60"/>
    <w:rsid w:val="00A660B9"/>
    <w:rsid w:val="00A667C0"/>
    <w:rsid w:val="00A66829"/>
    <w:rsid w:val="00A66BBA"/>
    <w:rsid w:val="00A700A2"/>
    <w:rsid w:val="00A700AD"/>
    <w:rsid w:val="00A7022E"/>
    <w:rsid w:val="00A709A7"/>
    <w:rsid w:val="00A712AD"/>
    <w:rsid w:val="00A72415"/>
    <w:rsid w:val="00A726F0"/>
    <w:rsid w:val="00A72C35"/>
    <w:rsid w:val="00A733E4"/>
    <w:rsid w:val="00A737B1"/>
    <w:rsid w:val="00A74AB1"/>
    <w:rsid w:val="00A74F6E"/>
    <w:rsid w:val="00A75227"/>
    <w:rsid w:val="00A7586B"/>
    <w:rsid w:val="00A7654B"/>
    <w:rsid w:val="00A766AD"/>
    <w:rsid w:val="00A7786A"/>
    <w:rsid w:val="00A8282D"/>
    <w:rsid w:val="00A82FE1"/>
    <w:rsid w:val="00A83C88"/>
    <w:rsid w:val="00A8451A"/>
    <w:rsid w:val="00A84B88"/>
    <w:rsid w:val="00A85272"/>
    <w:rsid w:val="00A87666"/>
    <w:rsid w:val="00A907F3"/>
    <w:rsid w:val="00A916BF"/>
    <w:rsid w:val="00A922AA"/>
    <w:rsid w:val="00A92C5F"/>
    <w:rsid w:val="00A93EC4"/>
    <w:rsid w:val="00A960F0"/>
    <w:rsid w:val="00A96129"/>
    <w:rsid w:val="00A962F2"/>
    <w:rsid w:val="00A96DEE"/>
    <w:rsid w:val="00AA049D"/>
    <w:rsid w:val="00AA0B5D"/>
    <w:rsid w:val="00AA1501"/>
    <w:rsid w:val="00AA18D6"/>
    <w:rsid w:val="00AA1AF8"/>
    <w:rsid w:val="00AA29F2"/>
    <w:rsid w:val="00AA3453"/>
    <w:rsid w:val="00AA3728"/>
    <w:rsid w:val="00AA3DB8"/>
    <w:rsid w:val="00AA43DB"/>
    <w:rsid w:val="00AA46F3"/>
    <w:rsid w:val="00AA4ADB"/>
    <w:rsid w:val="00AA4E15"/>
    <w:rsid w:val="00AA5814"/>
    <w:rsid w:val="00AA5DE7"/>
    <w:rsid w:val="00AA5E3C"/>
    <w:rsid w:val="00AB03ED"/>
    <w:rsid w:val="00AB0878"/>
    <w:rsid w:val="00AB0A8A"/>
    <w:rsid w:val="00AB1D4C"/>
    <w:rsid w:val="00AB2412"/>
    <w:rsid w:val="00AB2893"/>
    <w:rsid w:val="00AB3AB5"/>
    <w:rsid w:val="00AB3AD0"/>
    <w:rsid w:val="00AB3D03"/>
    <w:rsid w:val="00AB433E"/>
    <w:rsid w:val="00AB5B65"/>
    <w:rsid w:val="00AB6B88"/>
    <w:rsid w:val="00AB7F8B"/>
    <w:rsid w:val="00AC1C98"/>
    <w:rsid w:val="00AC3345"/>
    <w:rsid w:val="00AC399B"/>
    <w:rsid w:val="00AC43BC"/>
    <w:rsid w:val="00AC4771"/>
    <w:rsid w:val="00AC51D5"/>
    <w:rsid w:val="00AC521A"/>
    <w:rsid w:val="00AC57B3"/>
    <w:rsid w:val="00AC6421"/>
    <w:rsid w:val="00AC65EC"/>
    <w:rsid w:val="00AC6A78"/>
    <w:rsid w:val="00AC6D2F"/>
    <w:rsid w:val="00AC6E11"/>
    <w:rsid w:val="00AC708F"/>
    <w:rsid w:val="00AC7439"/>
    <w:rsid w:val="00AC7E94"/>
    <w:rsid w:val="00AD0B6E"/>
    <w:rsid w:val="00AD1133"/>
    <w:rsid w:val="00AD2710"/>
    <w:rsid w:val="00AD2AA8"/>
    <w:rsid w:val="00AD491D"/>
    <w:rsid w:val="00AD4DD4"/>
    <w:rsid w:val="00AD5ED8"/>
    <w:rsid w:val="00AD66FF"/>
    <w:rsid w:val="00AD6886"/>
    <w:rsid w:val="00AD6CEC"/>
    <w:rsid w:val="00AE004D"/>
    <w:rsid w:val="00AE02A2"/>
    <w:rsid w:val="00AE08D1"/>
    <w:rsid w:val="00AE0E7B"/>
    <w:rsid w:val="00AE2F91"/>
    <w:rsid w:val="00AE2FFA"/>
    <w:rsid w:val="00AE31D3"/>
    <w:rsid w:val="00AE3F22"/>
    <w:rsid w:val="00AE4188"/>
    <w:rsid w:val="00AE4743"/>
    <w:rsid w:val="00AE4BD1"/>
    <w:rsid w:val="00AE523A"/>
    <w:rsid w:val="00AE570B"/>
    <w:rsid w:val="00AE6B8F"/>
    <w:rsid w:val="00AE6F82"/>
    <w:rsid w:val="00AE6FA2"/>
    <w:rsid w:val="00AE7064"/>
    <w:rsid w:val="00AE7925"/>
    <w:rsid w:val="00AF087F"/>
    <w:rsid w:val="00AF0A42"/>
    <w:rsid w:val="00AF15E0"/>
    <w:rsid w:val="00AF178D"/>
    <w:rsid w:val="00AF2A82"/>
    <w:rsid w:val="00AF3C3C"/>
    <w:rsid w:val="00AF44A7"/>
    <w:rsid w:val="00AF5CE9"/>
    <w:rsid w:val="00AF6320"/>
    <w:rsid w:val="00AF6713"/>
    <w:rsid w:val="00AF681B"/>
    <w:rsid w:val="00AF69B7"/>
    <w:rsid w:val="00AF6FBB"/>
    <w:rsid w:val="00AF7275"/>
    <w:rsid w:val="00AF746D"/>
    <w:rsid w:val="00AF7607"/>
    <w:rsid w:val="00AF7EFC"/>
    <w:rsid w:val="00B0153D"/>
    <w:rsid w:val="00B02A53"/>
    <w:rsid w:val="00B044DA"/>
    <w:rsid w:val="00B05867"/>
    <w:rsid w:val="00B05D45"/>
    <w:rsid w:val="00B06F0A"/>
    <w:rsid w:val="00B10FDD"/>
    <w:rsid w:val="00B119C8"/>
    <w:rsid w:val="00B11B6B"/>
    <w:rsid w:val="00B11FCF"/>
    <w:rsid w:val="00B12169"/>
    <w:rsid w:val="00B1302B"/>
    <w:rsid w:val="00B15FFB"/>
    <w:rsid w:val="00B1689D"/>
    <w:rsid w:val="00B16AD6"/>
    <w:rsid w:val="00B16C83"/>
    <w:rsid w:val="00B20120"/>
    <w:rsid w:val="00B209F9"/>
    <w:rsid w:val="00B21C45"/>
    <w:rsid w:val="00B220A4"/>
    <w:rsid w:val="00B228FA"/>
    <w:rsid w:val="00B22FBB"/>
    <w:rsid w:val="00B230BB"/>
    <w:rsid w:val="00B2653C"/>
    <w:rsid w:val="00B2677F"/>
    <w:rsid w:val="00B26E39"/>
    <w:rsid w:val="00B2761C"/>
    <w:rsid w:val="00B30055"/>
    <w:rsid w:val="00B30414"/>
    <w:rsid w:val="00B30761"/>
    <w:rsid w:val="00B30F55"/>
    <w:rsid w:val="00B3107E"/>
    <w:rsid w:val="00B314E3"/>
    <w:rsid w:val="00B31CAB"/>
    <w:rsid w:val="00B32698"/>
    <w:rsid w:val="00B32E1A"/>
    <w:rsid w:val="00B33AE3"/>
    <w:rsid w:val="00B346E2"/>
    <w:rsid w:val="00B3556E"/>
    <w:rsid w:val="00B362C7"/>
    <w:rsid w:val="00B376C1"/>
    <w:rsid w:val="00B4433C"/>
    <w:rsid w:val="00B45548"/>
    <w:rsid w:val="00B45CF8"/>
    <w:rsid w:val="00B46059"/>
    <w:rsid w:val="00B46E5D"/>
    <w:rsid w:val="00B47FFB"/>
    <w:rsid w:val="00B5018A"/>
    <w:rsid w:val="00B503FD"/>
    <w:rsid w:val="00B50C65"/>
    <w:rsid w:val="00B516BF"/>
    <w:rsid w:val="00B51721"/>
    <w:rsid w:val="00B52124"/>
    <w:rsid w:val="00B52BD7"/>
    <w:rsid w:val="00B53B4D"/>
    <w:rsid w:val="00B5414B"/>
    <w:rsid w:val="00B56E1A"/>
    <w:rsid w:val="00B57084"/>
    <w:rsid w:val="00B57222"/>
    <w:rsid w:val="00B5725C"/>
    <w:rsid w:val="00B60BCE"/>
    <w:rsid w:val="00B621FF"/>
    <w:rsid w:val="00B63B96"/>
    <w:rsid w:val="00B66A90"/>
    <w:rsid w:val="00B675A9"/>
    <w:rsid w:val="00B67B58"/>
    <w:rsid w:val="00B71D10"/>
    <w:rsid w:val="00B725E6"/>
    <w:rsid w:val="00B72901"/>
    <w:rsid w:val="00B72A8C"/>
    <w:rsid w:val="00B72ABD"/>
    <w:rsid w:val="00B72C29"/>
    <w:rsid w:val="00B74D60"/>
    <w:rsid w:val="00B75963"/>
    <w:rsid w:val="00B77281"/>
    <w:rsid w:val="00B77BF6"/>
    <w:rsid w:val="00B80804"/>
    <w:rsid w:val="00B8192B"/>
    <w:rsid w:val="00B81C10"/>
    <w:rsid w:val="00B82ECF"/>
    <w:rsid w:val="00B83218"/>
    <w:rsid w:val="00B833E3"/>
    <w:rsid w:val="00B837DF"/>
    <w:rsid w:val="00B83AF4"/>
    <w:rsid w:val="00B851C3"/>
    <w:rsid w:val="00B85E37"/>
    <w:rsid w:val="00B862FC"/>
    <w:rsid w:val="00B87D34"/>
    <w:rsid w:val="00B9092A"/>
    <w:rsid w:val="00B91331"/>
    <w:rsid w:val="00B91385"/>
    <w:rsid w:val="00B91EA1"/>
    <w:rsid w:val="00B927CF"/>
    <w:rsid w:val="00B929B0"/>
    <w:rsid w:val="00B93650"/>
    <w:rsid w:val="00B93EF4"/>
    <w:rsid w:val="00B9457E"/>
    <w:rsid w:val="00B94A81"/>
    <w:rsid w:val="00B94EEE"/>
    <w:rsid w:val="00B95D2E"/>
    <w:rsid w:val="00B95F02"/>
    <w:rsid w:val="00B9664E"/>
    <w:rsid w:val="00B96918"/>
    <w:rsid w:val="00B97FF0"/>
    <w:rsid w:val="00BA260B"/>
    <w:rsid w:val="00BA26DD"/>
    <w:rsid w:val="00BA4F87"/>
    <w:rsid w:val="00BA50D9"/>
    <w:rsid w:val="00BA5585"/>
    <w:rsid w:val="00BA65D2"/>
    <w:rsid w:val="00BA6679"/>
    <w:rsid w:val="00BA6A37"/>
    <w:rsid w:val="00BA73B8"/>
    <w:rsid w:val="00BB29A4"/>
    <w:rsid w:val="00BB445A"/>
    <w:rsid w:val="00BB46C8"/>
    <w:rsid w:val="00BB56EA"/>
    <w:rsid w:val="00BB5B9A"/>
    <w:rsid w:val="00BB673A"/>
    <w:rsid w:val="00BB69E3"/>
    <w:rsid w:val="00BB7661"/>
    <w:rsid w:val="00BB7F7E"/>
    <w:rsid w:val="00BC0352"/>
    <w:rsid w:val="00BC1DC8"/>
    <w:rsid w:val="00BC4288"/>
    <w:rsid w:val="00BC499A"/>
    <w:rsid w:val="00BC5A3F"/>
    <w:rsid w:val="00BC5EE5"/>
    <w:rsid w:val="00BC60EC"/>
    <w:rsid w:val="00BC6C1B"/>
    <w:rsid w:val="00BC73D1"/>
    <w:rsid w:val="00BC790C"/>
    <w:rsid w:val="00BD0560"/>
    <w:rsid w:val="00BD2947"/>
    <w:rsid w:val="00BD319D"/>
    <w:rsid w:val="00BD389E"/>
    <w:rsid w:val="00BD3E39"/>
    <w:rsid w:val="00BD483D"/>
    <w:rsid w:val="00BD5526"/>
    <w:rsid w:val="00BD73A9"/>
    <w:rsid w:val="00BE238B"/>
    <w:rsid w:val="00BE4185"/>
    <w:rsid w:val="00BE47D4"/>
    <w:rsid w:val="00BE485A"/>
    <w:rsid w:val="00BE49D6"/>
    <w:rsid w:val="00BE74E6"/>
    <w:rsid w:val="00BF2516"/>
    <w:rsid w:val="00BF25E4"/>
    <w:rsid w:val="00BF26FE"/>
    <w:rsid w:val="00BF2791"/>
    <w:rsid w:val="00BF2B17"/>
    <w:rsid w:val="00BF35D2"/>
    <w:rsid w:val="00BF366B"/>
    <w:rsid w:val="00BF3749"/>
    <w:rsid w:val="00BF4AB9"/>
    <w:rsid w:val="00BF5E54"/>
    <w:rsid w:val="00BF6FF2"/>
    <w:rsid w:val="00C003EB"/>
    <w:rsid w:val="00C00E37"/>
    <w:rsid w:val="00C0329B"/>
    <w:rsid w:val="00C033D9"/>
    <w:rsid w:val="00C0386D"/>
    <w:rsid w:val="00C04112"/>
    <w:rsid w:val="00C04C52"/>
    <w:rsid w:val="00C04D03"/>
    <w:rsid w:val="00C06564"/>
    <w:rsid w:val="00C065D0"/>
    <w:rsid w:val="00C066D4"/>
    <w:rsid w:val="00C06E9C"/>
    <w:rsid w:val="00C07069"/>
    <w:rsid w:val="00C07121"/>
    <w:rsid w:val="00C10B38"/>
    <w:rsid w:val="00C10F57"/>
    <w:rsid w:val="00C11709"/>
    <w:rsid w:val="00C1357E"/>
    <w:rsid w:val="00C13786"/>
    <w:rsid w:val="00C1559C"/>
    <w:rsid w:val="00C17E1B"/>
    <w:rsid w:val="00C208DD"/>
    <w:rsid w:val="00C20C73"/>
    <w:rsid w:val="00C23252"/>
    <w:rsid w:val="00C2394E"/>
    <w:rsid w:val="00C24700"/>
    <w:rsid w:val="00C25439"/>
    <w:rsid w:val="00C261CA"/>
    <w:rsid w:val="00C262FF"/>
    <w:rsid w:val="00C270DB"/>
    <w:rsid w:val="00C279D4"/>
    <w:rsid w:val="00C30A3B"/>
    <w:rsid w:val="00C33160"/>
    <w:rsid w:val="00C33F9F"/>
    <w:rsid w:val="00C34287"/>
    <w:rsid w:val="00C3502B"/>
    <w:rsid w:val="00C3563C"/>
    <w:rsid w:val="00C358D9"/>
    <w:rsid w:val="00C36455"/>
    <w:rsid w:val="00C3662A"/>
    <w:rsid w:val="00C36AD5"/>
    <w:rsid w:val="00C40B29"/>
    <w:rsid w:val="00C41770"/>
    <w:rsid w:val="00C420DF"/>
    <w:rsid w:val="00C42C98"/>
    <w:rsid w:val="00C43531"/>
    <w:rsid w:val="00C44ED4"/>
    <w:rsid w:val="00C464A2"/>
    <w:rsid w:val="00C471B7"/>
    <w:rsid w:val="00C4785A"/>
    <w:rsid w:val="00C50045"/>
    <w:rsid w:val="00C5026C"/>
    <w:rsid w:val="00C503C8"/>
    <w:rsid w:val="00C516AF"/>
    <w:rsid w:val="00C51C64"/>
    <w:rsid w:val="00C521E6"/>
    <w:rsid w:val="00C5320C"/>
    <w:rsid w:val="00C53B41"/>
    <w:rsid w:val="00C5400A"/>
    <w:rsid w:val="00C55EF9"/>
    <w:rsid w:val="00C56EB4"/>
    <w:rsid w:val="00C5776E"/>
    <w:rsid w:val="00C6031C"/>
    <w:rsid w:val="00C60531"/>
    <w:rsid w:val="00C60581"/>
    <w:rsid w:val="00C6066C"/>
    <w:rsid w:val="00C608BD"/>
    <w:rsid w:val="00C60EF6"/>
    <w:rsid w:val="00C613B0"/>
    <w:rsid w:val="00C6179F"/>
    <w:rsid w:val="00C61C11"/>
    <w:rsid w:val="00C62245"/>
    <w:rsid w:val="00C62F08"/>
    <w:rsid w:val="00C63B18"/>
    <w:rsid w:val="00C64224"/>
    <w:rsid w:val="00C6449F"/>
    <w:rsid w:val="00C66D61"/>
    <w:rsid w:val="00C674AE"/>
    <w:rsid w:val="00C67C10"/>
    <w:rsid w:val="00C67C8D"/>
    <w:rsid w:val="00C7059D"/>
    <w:rsid w:val="00C70D21"/>
    <w:rsid w:val="00C70F45"/>
    <w:rsid w:val="00C72F69"/>
    <w:rsid w:val="00C73D90"/>
    <w:rsid w:val="00C7438D"/>
    <w:rsid w:val="00C75493"/>
    <w:rsid w:val="00C76414"/>
    <w:rsid w:val="00C76C8C"/>
    <w:rsid w:val="00C779D6"/>
    <w:rsid w:val="00C77C98"/>
    <w:rsid w:val="00C77FC9"/>
    <w:rsid w:val="00C800BF"/>
    <w:rsid w:val="00C80DEA"/>
    <w:rsid w:val="00C8143A"/>
    <w:rsid w:val="00C826F3"/>
    <w:rsid w:val="00C828AE"/>
    <w:rsid w:val="00C832A4"/>
    <w:rsid w:val="00C83B60"/>
    <w:rsid w:val="00C83E84"/>
    <w:rsid w:val="00C84046"/>
    <w:rsid w:val="00C84093"/>
    <w:rsid w:val="00C8458E"/>
    <w:rsid w:val="00C845DE"/>
    <w:rsid w:val="00C85292"/>
    <w:rsid w:val="00C8559C"/>
    <w:rsid w:val="00C85C4B"/>
    <w:rsid w:val="00C867FC"/>
    <w:rsid w:val="00C87183"/>
    <w:rsid w:val="00C8771E"/>
    <w:rsid w:val="00C90566"/>
    <w:rsid w:val="00C90EC8"/>
    <w:rsid w:val="00C90FB8"/>
    <w:rsid w:val="00C91F87"/>
    <w:rsid w:val="00C92247"/>
    <w:rsid w:val="00C92F31"/>
    <w:rsid w:val="00C93C2E"/>
    <w:rsid w:val="00C946D1"/>
    <w:rsid w:val="00C95590"/>
    <w:rsid w:val="00C96566"/>
    <w:rsid w:val="00C969F6"/>
    <w:rsid w:val="00C973C0"/>
    <w:rsid w:val="00CA47E8"/>
    <w:rsid w:val="00CA4A30"/>
    <w:rsid w:val="00CA4BAC"/>
    <w:rsid w:val="00CA66D0"/>
    <w:rsid w:val="00CA6AC6"/>
    <w:rsid w:val="00CA6B40"/>
    <w:rsid w:val="00CA7164"/>
    <w:rsid w:val="00CA7998"/>
    <w:rsid w:val="00CB05F5"/>
    <w:rsid w:val="00CB07ED"/>
    <w:rsid w:val="00CB0F6A"/>
    <w:rsid w:val="00CB11A6"/>
    <w:rsid w:val="00CB1623"/>
    <w:rsid w:val="00CB23F2"/>
    <w:rsid w:val="00CB3F1E"/>
    <w:rsid w:val="00CB4644"/>
    <w:rsid w:val="00CB508A"/>
    <w:rsid w:val="00CB51C4"/>
    <w:rsid w:val="00CB5E4E"/>
    <w:rsid w:val="00CB5EBD"/>
    <w:rsid w:val="00CB61A4"/>
    <w:rsid w:val="00CB62F7"/>
    <w:rsid w:val="00CB6758"/>
    <w:rsid w:val="00CB7257"/>
    <w:rsid w:val="00CC00B2"/>
    <w:rsid w:val="00CC0D15"/>
    <w:rsid w:val="00CC211F"/>
    <w:rsid w:val="00CC234F"/>
    <w:rsid w:val="00CC258C"/>
    <w:rsid w:val="00CC416D"/>
    <w:rsid w:val="00CC42F5"/>
    <w:rsid w:val="00CC45B8"/>
    <w:rsid w:val="00CC4F9C"/>
    <w:rsid w:val="00CC644A"/>
    <w:rsid w:val="00CC697A"/>
    <w:rsid w:val="00CD055C"/>
    <w:rsid w:val="00CD0C5D"/>
    <w:rsid w:val="00CD13A2"/>
    <w:rsid w:val="00CD1733"/>
    <w:rsid w:val="00CD1911"/>
    <w:rsid w:val="00CD1B73"/>
    <w:rsid w:val="00CD1ED4"/>
    <w:rsid w:val="00CD2362"/>
    <w:rsid w:val="00CD28E7"/>
    <w:rsid w:val="00CD2E12"/>
    <w:rsid w:val="00CD4543"/>
    <w:rsid w:val="00CD46A8"/>
    <w:rsid w:val="00CD5B4A"/>
    <w:rsid w:val="00CD5F61"/>
    <w:rsid w:val="00CD6925"/>
    <w:rsid w:val="00CD7502"/>
    <w:rsid w:val="00CE1E44"/>
    <w:rsid w:val="00CE2304"/>
    <w:rsid w:val="00CE398A"/>
    <w:rsid w:val="00CE413A"/>
    <w:rsid w:val="00CE454F"/>
    <w:rsid w:val="00CE4C88"/>
    <w:rsid w:val="00CE501E"/>
    <w:rsid w:val="00CE54E4"/>
    <w:rsid w:val="00CE564C"/>
    <w:rsid w:val="00CE5C65"/>
    <w:rsid w:val="00CE5D4B"/>
    <w:rsid w:val="00CF0CE9"/>
    <w:rsid w:val="00CF2B9B"/>
    <w:rsid w:val="00CF33A5"/>
    <w:rsid w:val="00CF3BC7"/>
    <w:rsid w:val="00CF4CEF"/>
    <w:rsid w:val="00CF525A"/>
    <w:rsid w:val="00CF5771"/>
    <w:rsid w:val="00CF65D1"/>
    <w:rsid w:val="00CF7522"/>
    <w:rsid w:val="00CF799A"/>
    <w:rsid w:val="00D022B5"/>
    <w:rsid w:val="00D02CFE"/>
    <w:rsid w:val="00D037D1"/>
    <w:rsid w:val="00D06730"/>
    <w:rsid w:val="00D113B9"/>
    <w:rsid w:val="00D11499"/>
    <w:rsid w:val="00D128FC"/>
    <w:rsid w:val="00D132D3"/>
    <w:rsid w:val="00D14B7A"/>
    <w:rsid w:val="00D15350"/>
    <w:rsid w:val="00D16860"/>
    <w:rsid w:val="00D172A0"/>
    <w:rsid w:val="00D205F7"/>
    <w:rsid w:val="00D20E48"/>
    <w:rsid w:val="00D218AE"/>
    <w:rsid w:val="00D22131"/>
    <w:rsid w:val="00D22533"/>
    <w:rsid w:val="00D22E98"/>
    <w:rsid w:val="00D23C37"/>
    <w:rsid w:val="00D24AA3"/>
    <w:rsid w:val="00D25BDD"/>
    <w:rsid w:val="00D25E77"/>
    <w:rsid w:val="00D2645A"/>
    <w:rsid w:val="00D26DA6"/>
    <w:rsid w:val="00D276E2"/>
    <w:rsid w:val="00D27B7C"/>
    <w:rsid w:val="00D30911"/>
    <w:rsid w:val="00D32100"/>
    <w:rsid w:val="00D32C76"/>
    <w:rsid w:val="00D332C9"/>
    <w:rsid w:val="00D3330D"/>
    <w:rsid w:val="00D35647"/>
    <w:rsid w:val="00D36B42"/>
    <w:rsid w:val="00D40070"/>
    <w:rsid w:val="00D413E6"/>
    <w:rsid w:val="00D424F1"/>
    <w:rsid w:val="00D43E7C"/>
    <w:rsid w:val="00D44ADB"/>
    <w:rsid w:val="00D44C89"/>
    <w:rsid w:val="00D456C3"/>
    <w:rsid w:val="00D475BD"/>
    <w:rsid w:val="00D47FE4"/>
    <w:rsid w:val="00D52581"/>
    <w:rsid w:val="00D53453"/>
    <w:rsid w:val="00D535B0"/>
    <w:rsid w:val="00D53E04"/>
    <w:rsid w:val="00D54FA8"/>
    <w:rsid w:val="00D56555"/>
    <w:rsid w:val="00D5656D"/>
    <w:rsid w:val="00D56FF4"/>
    <w:rsid w:val="00D572FE"/>
    <w:rsid w:val="00D57309"/>
    <w:rsid w:val="00D57F75"/>
    <w:rsid w:val="00D60224"/>
    <w:rsid w:val="00D60865"/>
    <w:rsid w:val="00D6189E"/>
    <w:rsid w:val="00D62347"/>
    <w:rsid w:val="00D62847"/>
    <w:rsid w:val="00D6349F"/>
    <w:rsid w:val="00D6498F"/>
    <w:rsid w:val="00D6503B"/>
    <w:rsid w:val="00D67555"/>
    <w:rsid w:val="00D67B9D"/>
    <w:rsid w:val="00D721FA"/>
    <w:rsid w:val="00D7246C"/>
    <w:rsid w:val="00D728A3"/>
    <w:rsid w:val="00D736EE"/>
    <w:rsid w:val="00D7644D"/>
    <w:rsid w:val="00D76500"/>
    <w:rsid w:val="00D76673"/>
    <w:rsid w:val="00D767B5"/>
    <w:rsid w:val="00D76867"/>
    <w:rsid w:val="00D7728F"/>
    <w:rsid w:val="00D77503"/>
    <w:rsid w:val="00D77DC7"/>
    <w:rsid w:val="00D810C1"/>
    <w:rsid w:val="00D812D1"/>
    <w:rsid w:val="00D81E6B"/>
    <w:rsid w:val="00D81F85"/>
    <w:rsid w:val="00D82E8C"/>
    <w:rsid w:val="00D83075"/>
    <w:rsid w:val="00D84337"/>
    <w:rsid w:val="00D84FBA"/>
    <w:rsid w:val="00D85737"/>
    <w:rsid w:val="00D86CE8"/>
    <w:rsid w:val="00D86EF2"/>
    <w:rsid w:val="00D8710F"/>
    <w:rsid w:val="00D87B3B"/>
    <w:rsid w:val="00D90DAC"/>
    <w:rsid w:val="00D911DE"/>
    <w:rsid w:val="00D9187C"/>
    <w:rsid w:val="00D91C7D"/>
    <w:rsid w:val="00D923C3"/>
    <w:rsid w:val="00D925B8"/>
    <w:rsid w:val="00D925D3"/>
    <w:rsid w:val="00D92614"/>
    <w:rsid w:val="00D92646"/>
    <w:rsid w:val="00D93192"/>
    <w:rsid w:val="00D93447"/>
    <w:rsid w:val="00D9347B"/>
    <w:rsid w:val="00D93819"/>
    <w:rsid w:val="00D9387D"/>
    <w:rsid w:val="00D94265"/>
    <w:rsid w:val="00D94C28"/>
    <w:rsid w:val="00D957E5"/>
    <w:rsid w:val="00D96689"/>
    <w:rsid w:val="00D9676E"/>
    <w:rsid w:val="00D97BC1"/>
    <w:rsid w:val="00DA0131"/>
    <w:rsid w:val="00DA0606"/>
    <w:rsid w:val="00DA1319"/>
    <w:rsid w:val="00DA1C49"/>
    <w:rsid w:val="00DA20A0"/>
    <w:rsid w:val="00DA221B"/>
    <w:rsid w:val="00DA22BE"/>
    <w:rsid w:val="00DA553C"/>
    <w:rsid w:val="00DA6091"/>
    <w:rsid w:val="00DA63DF"/>
    <w:rsid w:val="00DA6C9F"/>
    <w:rsid w:val="00DA7A7B"/>
    <w:rsid w:val="00DB0173"/>
    <w:rsid w:val="00DB0CAE"/>
    <w:rsid w:val="00DB12A7"/>
    <w:rsid w:val="00DB1ABB"/>
    <w:rsid w:val="00DB4A6E"/>
    <w:rsid w:val="00DB5940"/>
    <w:rsid w:val="00DB5A15"/>
    <w:rsid w:val="00DB5E87"/>
    <w:rsid w:val="00DB6121"/>
    <w:rsid w:val="00DB675F"/>
    <w:rsid w:val="00DB7370"/>
    <w:rsid w:val="00DC0E08"/>
    <w:rsid w:val="00DC3017"/>
    <w:rsid w:val="00DC3F11"/>
    <w:rsid w:val="00DC4F02"/>
    <w:rsid w:val="00DC5591"/>
    <w:rsid w:val="00DC5B95"/>
    <w:rsid w:val="00DC5E2C"/>
    <w:rsid w:val="00DC6490"/>
    <w:rsid w:val="00DC658F"/>
    <w:rsid w:val="00DC666B"/>
    <w:rsid w:val="00DC68AD"/>
    <w:rsid w:val="00DC6A6D"/>
    <w:rsid w:val="00DC6FBB"/>
    <w:rsid w:val="00DC7193"/>
    <w:rsid w:val="00DD1675"/>
    <w:rsid w:val="00DD178E"/>
    <w:rsid w:val="00DD19E6"/>
    <w:rsid w:val="00DD1A30"/>
    <w:rsid w:val="00DD28A4"/>
    <w:rsid w:val="00DD2D1D"/>
    <w:rsid w:val="00DD3B89"/>
    <w:rsid w:val="00DD4603"/>
    <w:rsid w:val="00DD4D61"/>
    <w:rsid w:val="00DD59A7"/>
    <w:rsid w:val="00DE01CE"/>
    <w:rsid w:val="00DE026D"/>
    <w:rsid w:val="00DE0745"/>
    <w:rsid w:val="00DE0E4B"/>
    <w:rsid w:val="00DE193B"/>
    <w:rsid w:val="00DE193E"/>
    <w:rsid w:val="00DE1B6A"/>
    <w:rsid w:val="00DE2034"/>
    <w:rsid w:val="00DE2E70"/>
    <w:rsid w:val="00DE3F50"/>
    <w:rsid w:val="00DE3F79"/>
    <w:rsid w:val="00DE418A"/>
    <w:rsid w:val="00DE4D47"/>
    <w:rsid w:val="00DE6256"/>
    <w:rsid w:val="00DE6D1B"/>
    <w:rsid w:val="00DE7A70"/>
    <w:rsid w:val="00DE7AAA"/>
    <w:rsid w:val="00DE7C05"/>
    <w:rsid w:val="00DF13E6"/>
    <w:rsid w:val="00DF1E1D"/>
    <w:rsid w:val="00DF2374"/>
    <w:rsid w:val="00DF2A28"/>
    <w:rsid w:val="00DF2B77"/>
    <w:rsid w:val="00DF40D3"/>
    <w:rsid w:val="00DF4692"/>
    <w:rsid w:val="00DF64BF"/>
    <w:rsid w:val="00DF7004"/>
    <w:rsid w:val="00DF717D"/>
    <w:rsid w:val="00DF7241"/>
    <w:rsid w:val="00DF7FE5"/>
    <w:rsid w:val="00E0173F"/>
    <w:rsid w:val="00E01E3F"/>
    <w:rsid w:val="00E02352"/>
    <w:rsid w:val="00E036F7"/>
    <w:rsid w:val="00E0413D"/>
    <w:rsid w:val="00E04DA8"/>
    <w:rsid w:val="00E04FCD"/>
    <w:rsid w:val="00E06646"/>
    <w:rsid w:val="00E06ACE"/>
    <w:rsid w:val="00E107E2"/>
    <w:rsid w:val="00E10A71"/>
    <w:rsid w:val="00E10EDB"/>
    <w:rsid w:val="00E12942"/>
    <w:rsid w:val="00E1522A"/>
    <w:rsid w:val="00E15448"/>
    <w:rsid w:val="00E154EB"/>
    <w:rsid w:val="00E168D6"/>
    <w:rsid w:val="00E20F74"/>
    <w:rsid w:val="00E21BCE"/>
    <w:rsid w:val="00E24525"/>
    <w:rsid w:val="00E263D3"/>
    <w:rsid w:val="00E301C1"/>
    <w:rsid w:val="00E303A0"/>
    <w:rsid w:val="00E33666"/>
    <w:rsid w:val="00E3620A"/>
    <w:rsid w:val="00E37042"/>
    <w:rsid w:val="00E37878"/>
    <w:rsid w:val="00E37F07"/>
    <w:rsid w:val="00E41701"/>
    <w:rsid w:val="00E42AEE"/>
    <w:rsid w:val="00E4346A"/>
    <w:rsid w:val="00E43637"/>
    <w:rsid w:val="00E43947"/>
    <w:rsid w:val="00E4469E"/>
    <w:rsid w:val="00E4494A"/>
    <w:rsid w:val="00E44BE5"/>
    <w:rsid w:val="00E45207"/>
    <w:rsid w:val="00E454A7"/>
    <w:rsid w:val="00E45585"/>
    <w:rsid w:val="00E45E33"/>
    <w:rsid w:val="00E46587"/>
    <w:rsid w:val="00E46C38"/>
    <w:rsid w:val="00E46C72"/>
    <w:rsid w:val="00E47365"/>
    <w:rsid w:val="00E509A4"/>
    <w:rsid w:val="00E50CEF"/>
    <w:rsid w:val="00E52D8B"/>
    <w:rsid w:val="00E532FD"/>
    <w:rsid w:val="00E537D2"/>
    <w:rsid w:val="00E57ADC"/>
    <w:rsid w:val="00E57DAC"/>
    <w:rsid w:val="00E605CE"/>
    <w:rsid w:val="00E60A14"/>
    <w:rsid w:val="00E60D6E"/>
    <w:rsid w:val="00E6115B"/>
    <w:rsid w:val="00E63170"/>
    <w:rsid w:val="00E642C4"/>
    <w:rsid w:val="00E6436F"/>
    <w:rsid w:val="00E64BEE"/>
    <w:rsid w:val="00E64DD4"/>
    <w:rsid w:val="00E64E1B"/>
    <w:rsid w:val="00E65604"/>
    <w:rsid w:val="00E65DF5"/>
    <w:rsid w:val="00E65F4C"/>
    <w:rsid w:val="00E66789"/>
    <w:rsid w:val="00E66BAC"/>
    <w:rsid w:val="00E6754C"/>
    <w:rsid w:val="00E67D48"/>
    <w:rsid w:val="00E70AC0"/>
    <w:rsid w:val="00E724AA"/>
    <w:rsid w:val="00E7268E"/>
    <w:rsid w:val="00E7312B"/>
    <w:rsid w:val="00E732F9"/>
    <w:rsid w:val="00E735FD"/>
    <w:rsid w:val="00E73D5D"/>
    <w:rsid w:val="00E73F09"/>
    <w:rsid w:val="00E73FE7"/>
    <w:rsid w:val="00E74DD2"/>
    <w:rsid w:val="00E75A14"/>
    <w:rsid w:val="00E75FBC"/>
    <w:rsid w:val="00E76683"/>
    <w:rsid w:val="00E766F7"/>
    <w:rsid w:val="00E77080"/>
    <w:rsid w:val="00E77BE0"/>
    <w:rsid w:val="00E812C2"/>
    <w:rsid w:val="00E827D5"/>
    <w:rsid w:val="00E8291B"/>
    <w:rsid w:val="00E835EF"/>
    <w:rsid w:val="00E840BE"/>
    <w:rsid w:val="00E8484C"/>
    <w:rsid w:val="00E85C36"/>
    <w:rsid w:val="00E85F1F"/>
    <w:rsid w:val="00E90DEE"/>
    <w:rsid w:val="00E916EC"/>
    <w:rsid w:val="00E926CA"/>
    <w:rsid w:val="00E93628"/>
    <w:rsid w:val="00E93B27"/>
    <w:rsid w:val="00E94665"/>
    <w:rsid w:val="00E9640E"/>
    <w:rsid w:val="00EA00C0"/>
    <w:rsid w:val="00EA2836"/>
    <w:rsid w:val="00EA3F3E"/>
    <w:rsid w:val="00EA44B7"/>
    <w:rsid w:val="00EA4A21"/>
    <w:rsid w:val="00EA50BD"/>
    <w:rsid w:val="00EA57EC"/>
    <w:rsid w:val="00EA6B65"/>
    <w:rsid w:val="00EA6DA4"/>
    <w:rsid w:val="00EB03AD"/>
    <w:rsid w:val="00EB0682"/>
    <w:rsid w:val="00EB25D5"/>
    <w:rsid w:val="00EB28D6"/>
    <w:rsid w:val="00EB3526"/>
    <w:rsid w:val="00EB5047"/>
    <w:rsid w:val="00EB6C6D"/>
    <w:rsid w:val="00EB7F9F"/>
    <w:rsid w:val="00EC09C7"/>
    <w:rsid w:val="00EC13D4"/>
    <w:rsid w:val="00EC2B53"/>
    <w:rsid w:val="00EC3285"/>
    <w:rsid w:val="00EC476D"/>
    <w:rsid w:val="00EC5F02"/>
    <w:rsid w:val="00EC6C6A"/>
    <w:rsid w:val="00EC6CC9"/>
    <w:rsid w:val="00EC7A29"/>
    <w:rsid w:val="00ED08F7"/>
    <w:rsid w:val="00ED0D0A"/>
    <w:rsid w:val="00ED12BD"/>
    <w:rsid w:val="00ED186F"/>
    <w:rsid w:val="00ED41BC"/>
    <w:rsid w:val="00ED56DA"/>
    <w:rsid w:val="00ED6078"/>
    <w:rsid w:val="00ED6B8C"/>
    <w:rsid w:val="00ED763A"/>
    <w:rsid w:val="00EE0465"/>
    <w:rsid w:val="00EE1F9E"/>
    <w:rsid w:val="00EE3A25"/>
    <w:rsid w:val="00EE4636"/>
    <w:rsid w:val="00EE47D2"/>
    <w:rsid w:val="00EE4C03"/>
    <w:rsid w:val="00EE4FF6"/>
    <w:rsid w:val="00EE5170"/>
    <w:rsid w:val="00EE738E"/>
    <w:rsid w:val="00EE7A59"/>
    <w:rsid w:val="00EF0733"/>
    <w:rsid w:val="00EF0BAB"/>
    <w:rsid w:val="00EF0F06"/>
    <w:rsid w:val="00EF0F4E"/>
    <w:rsid w:val="00EF158D"/>
    <w:rsid w:val="00EF281C"/>
    <w:rsid w:val="00EF2885"/>
    <w:rsid w:val="00EF2BF9"/>
    <w:rsid w:val="00EF2E91"/>
    <w:rsid w:val="00EF3A98"/>
    <w:rsid w:val="00EF3BF0"/>
    <w:rsid w:val="00EF4072"/>
    <w:rsid w:val="00EF5E2D"/>
    <w:rsid w:val="00EF610E"/>
    <w:rsid w:val="00EF7BA2"/>
    <w:rsid w:val="00F00396"/>
    <w:rsid w:val="00F056B4"/>
    <w:rsid w:val="00F06EBC"/>
    <w:rsid w:val="00F06ED2"/>
    <w:rsid w:val="00F109C8"/>
    <w:rsid w:val="00F10B23"/>
    <w:rsid w:val="00F11145"/>
    <w:rsid w:val="00F1132D"/>
    <w:rsid w:val="00F116E4"/>
    <w:rsid w:val="00F1242A"/>
    <w:rsid w:val="00F1379D"/>
    <w:rsid w:val="00F13EF7"/>
    <w:rsid w:val="00F1588E"/>
    <w:rsid w:val="00F16921"/>
    <w:rsid w:val="00F174F0"/>
    <w:rsid w:val="00F2048D"/>
    <w:rsid w:val="00F207C4"/>
    <w:rsid w:val="00F20B09"/>
    <w:rsid w:val="00F21444"/>
    <w:rsid w:val="00F21FEE"/>
    <w:rsid w:val="00F22E37"/>
    <w:rsid w:val="00F23515"/>
    <w:rsid w:val="00F248C9"/>
    <w:rsid w:val="00F27449"/>
    <w:rsid w:val="00F27D12"/>
    <w:rsid w:val="00F30883"/>
    <w:rsid w:val="00F31673"/>
    <w:rsid w:val="00F328E3"/>
    <w:rsid w:val="00F34C93"/>
    <w:rsid w:val="00F35A9B"/>
    <w:rsid w:val="00F35DAA"/>
    <w:rsid w:val="00F36098"/>
    <w:rsid w:val="00F409B3"/>
    <w:rsid w:val="00F418F1"/>
    <w:rsid w:val="00F41928"/>
    <w:rsid w:val="00F42C47"/>
    <w:rsid w:val="00F42FE0"/>
    <w:rsid w:val="00F462F5"/>
    <w:rsid w:val="00F50520"/>
    <w:rsid w:val="00F5103C"/>
    <w:rsid w:val="00F51062"/>
    <w:rsid w:val="00F510D5"/>
    <w:rsid w:val="00F52673"/>
    <w:rsid w:val="00F528F6"/>
    <w:rsid w:val="00F533AD"/>
    <w:rsid w:val="00F55330"/>
    <w:rsid w:val="00F55937"/>
    <w:rsid w:val="00F5698D"/>
    <w:rsid w:val="00F56C16"/>
    <w:rsid w:val="00F57D4B"/>
    <w:rsid w:val="00F60253"/>
    <w:rsid w:val="00F61E20"/>
    <w:rsid w:val="00F63220"/>
    <w:rsid w:val="00F63F8E"/>
    <w:rsid w:val="00F64029"/>
    <w:rsid w:val="00F669EE"/>
    <w:rsid w:val="00F6741D"/>
    <w:rsid w:val="00F7090B"/>
    <w:rsid w:val="00F711E4"/>
    <w:rsid w:val="00F72326"/>
    <w:rsid w:val="00F73423"/>
    <w:rsid w:val="00F73A86"/>
    <w:rsid w:val="00F74508"/>
    <w:rsid w:val="00F74F04"/>
    <w:rsid w:val="00F752B2"/>
    <w:rsid w:val="00F756B4"/>
    <w:rsid w:val="00F77C78"/>
    <w:rsid w:val="00F8005D"/>
    <w:rsid w:val="00F80460"/>
    <w:rsid w:val="00F8059B"/>
    <w:rsid w:val="00F806E1"/>
    <w:rsid w:val="00F80B11"/>
    <w:rsid w:val="00F80F02"/>
    <w:rsid w:val="00F82E95"/>
    <w:rsid w:val="00F85120"/>
    <w:rsid w:val="00F857F6"/>
    <w:rsid w:val="00F85EEE"/>
    <w:rsid w:val="00F86A26"/>
    <w:rsid w:val="00F879DC"/>
    <w:rsid w:val="00F87EC9"/>
    <w:rsid w:val="00F87F03"/>
    <w:rsid w:val="00F9031A"/>
    <w:rsid w:val="00F90A2F"/>
    <w:rsid w:val="00F9230E"/>
    <w:rsid w:val="00F92377"/>
    <w:rsid w:val="00F92443"/>
    <w:rsid w:val="00F92671"/>
    <w:rsid w:val="00F92D1A"/>
    <w:rsid w:val="00F9364D"/>
    <w:rsid w:val="00F93855"/>
    <w:rsid w:val="00F93D4D"/>
    <w:rsid w:val="00F94651"/>
    <w:rsid w:val="00F95F89"/>
    <w:rsid w:val="00F97682"/>
    <w:rsid w:val="00F97D06"/>
    <w:rsid w:val="00FA03F7"/>
    <w:rsid w:val="00FA224F"/>
    <w:rsid w:val="00FA232E"/>
    <w:rsid w:val="00FA2C9F"/>
    <w:rsid w:val="00FA3F65"/>
    <w:rsid w:val="00FA4AE6"/>
    <w:rsid w:val="00FA4D48"/>
    <w:rsid w:val="00FA5A45"/>
    <w:rsid w:val="00FA5E6C"/>
    <w:rsid w:val="00FA682A"/>
    <w:rsid w:val="00FA6A6E"/>
    <w:rsid w:val="00FB02F6"/>
    <w:rsid w:val="00FB0DC2"/>
    <w:rsid w:val="00FB12C6"/>
    <w:rsid w:val="00FB1B99"/>
    <w:rsid w:val="00FB2C6B"/>
    <w:rsid w:val="00FB2E24"/>
    <w:rsid w:val="00FB2E33"/>
    <w:rsid w:val="00FB6AB9"/>
    <w:rsid w:val="00FB76C9"/>
    <w:rsid w:val="00FC0E9A"/>
    <w:rsid w:val="00FC0FAD"/>
    <w:rsid w:val="00FC135C"/>
    <w:rsid w:val="00FC31F0"/>
    <w:rsid w:val="00FC4269"/>
    <w:rsid w:val="00FC48E8"/>
    <w:rsid w:val="00FC4B31"/>
    <w:rsid w:val="00FC5731"/>
    <w:rsid w:val="00FC72BB"/>
    <w:rsid w:val="00FC733F"/>
    <w:rsid w:val="00FD047E"/>
    <w:rsid w:val="00FD0A1E"/>
    <w:rsid w:val="00FD1E19"/>
    <w:rsid w:val="00FD21CD"/>
    <w:rsid w:val="00FD2217"/>
    <w:rsid w:val="00FD2BFC"/>
    <w:rsid w:val="00FD2CE2"/>
    <w:rsid w:val="00FD50AA"/>
    <w:rsid w:val="00FD5848"/>
    <w:rsid w:val="00FD6434"/>
    <w:rsid w:val="00FD7280"/>
    <w:rsid w:val="00FD74BE"/>
    <w:rsid w:val="00FD7BC6"/>
    <w:rsid w:val="00FE097E"/>
    <w:rsid w:val="00FE2A9D"/>
    <w:rsid w:val="00FE3225"/>
    <w:rsid w:val="00FE3C14"/>
    <w:rsid w:val="00FE5C06"/>
    <w:rsid w:val="00FE5E2B"/>
    <w:rsid w:val="00FE5FB0"/>
    <w:rsid w:val="00FE656E"/>
    <w:rsid w:val="00FE7E0A"/>
    <w:rsid w:val="00FE7EA2"/>
    <w:rsid w:val="00FE7FAC"/>
    <w:rsid w:val="00FF0CA6"/>
    <w:rsid w:val="00FF0CC8"/>
    <w:rsid w:val="00FF18C5"/>
    <w:rsid w:val="00FF1BB0"/>
    <w:rsid w:val="00FF269E"/>
    <w:rsid w:val="00FF2767"/>
    <w:rsid w:val="00FF365D"/>
    <w:rsid w:val="00FF403F"/>
    <w:rsid w:val="00FF4A74"/>
    <w:rsid w:val="00FF5175"/>
    <w:rsid w:val="00FF5948"/>
    <w:rsid w:val="00FF6053"/>
    <w:rsid w:val="00FF64DF"/>
    <w:rsid w:val="00FF6B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A4A8B"/>
  <w15:docId w15:val="{E68C817C-C746-48EF-B1F8-37326AA5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07ED"/>
    <w:pPr>
      <w:spacing w:before="120" w:line="360" w:lineRule="auto"/>
    </w:pPr>
    <w:rPr>
      <w:rFonts w:ascii="Arial" w:hAnsi="Arial"/>
      <w:sz w:val="22"/>
      <w:szCs w:val="24"/>
    </w:rPr>
  </w:style>
  <w:style w:type="paragraph" w:styleId="berschrift1">
    <w:name w:val="heading 1"/>
    <w:basedOn w:val="Standard"/>
    <w:next w:val="Standard"/>
    <w:link w:val="berschrift1Zchn"/>
    <w:qFormat/>
    <w:rsid w:val="0038356F"/>
    <w:pPr>
      <w:keepNext/>
      <w:outlineLvl w:val="0"/>
    </w:pPr>
    <w:rPr>
      <w:rFonts w:eastAsia="SimSun"/>
      <w:b/>
      <w:bCs/>
      <w:kern w:val="32"/>
      <w:szCs w:val="32"/>
    </w:rPr>
  </w:style>
  <w:style w:type="paragraph" w:styleId="berschrift2">
    <w:name w:val="heading 2"/>
    <w:basedOn w:val="Standard"/>
    <w:next w:val="Standard"/>
    <w:link w:val="berschrift2Zchn"/>
    <w:qFormat/>
    <w:rsid w:val="00425907"/>
    <w:pPr>
      <w:keepNext/>
      <w:spacing w:before="240" w:after="60"/>
      <w:outlineLvl w:val="1"/>
    </w:pPr>
    <w:rPr>
      <w:rFonts w:eastAsia="SimSun"/>
      <w:b/>
      <w:bCs/>
      <w:iCs/>
      <w:szCs w:val="28"/>
    </w:rPr>
  </w:style>
  <w:style w:type="paragraph" w:styleId="berschrift3">
    <w:name w:val="heading 3"/>
    <w:basedOn w:val="Standard"/>
    <w:link w:val="berschrift3Zchn"/>
    <w:uiPriority w:val="9"/>
    <w:qFormat/>
    <w:rsid w:val="00C70F4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04B4"/>
    <w:pPr>
      <w:tabs>
        <w:tab w:val="center" w:pos="4536"/>
        <w:tab w:val="right" w:pos="9072"/>
      </w:tabs>
    </w:pPr>
  </w:style>
  <w:style w:type="paragraph" w:styleId="Textkrper-Zeileneinzug">
    <w:name w:val="Body Text Indent"/>
    <w:basedOn w:val="Standard"/>
    <w:link w:val="Textkrper-ZeileneinzugZchn"/>
    <w:rsid w:val="001B04B4"/>
    <w:pPr>
      <w:ind w:left="360"/>
    </w:pPr>
    <w:rPr>
      <w:rFonts w:cs="Arial"/>
    </w:rPr>
  </w:style>
  <w:style w:type="character" w:styleId="Seitenzahl">
    <w:name w:val="page number"/>
    <w:basedOn w:val="Absatz-Standardschriftart"/>
    <w:rsid w:val="001B04B4"/>
  </w:style>
  <w:style w:type="paragraph" w:styleId="Titel">
    <w:name w:val="Title"/>
    <w:basedOn w:val="Standard"/>
    <w:qFormat/>
    <w:rsid w:val="001B04B4"/>
    <w:pPr>
      <w:jc w:val="center"/>
    </w:pPr>
    <w:rPr>
      <w:szCs w:val="20"/>
    </w:rPr>
  </w:style>
  <w:style w:type="paragraph" w:styleId="Dokumentstruktur">
    <w:name w:val="Document Map"/>
    <w:basedOn w:val="Standard"/>
    <w:semiHidden/>
    <w:rsid w:val="009B4C2A"/>
    <w:pPr>
      <w:shd w:val="clear" w:color="auto" w:fill="000080"/>
    </w:pPr>
    <w:rPr>
      <w:rFonts w:ascii="Tahoma" w:hAnsi="Tahoma" w:cs="Tahoma"/>
      <w:sz w:val="20"/>
      <w:szCs w:val="20"/>
    </w:rPr>
  </w:style>
  <w:style w:type="paragraph" w:styleId="Sprechblasentext">
    <w:name w:val="Balloon Text"/>
    <w:basedOn w:val="Standard"/>
    <w:semiHidden/>
    <w:rsid w:val="009B4C2A"/>
    <w:rPr>
      <w:rFonts w:ascii="Tahoma" w:hAnsi="Tahoma" w:cs="Tahoma"/>
      <w:sz w:val="16"/>
      <w:szCs w:val="16"/>
    </w:rPr>
  </w:style>
  <w:style w:type="character" w:styleId="Kommentarzeichen">
    <w:name w:val="annotation reference"/>
    <w:uiPriority w:val="99"/>
    <w:semiHidden/>
    <w:rsid w:val="00096780"/>
    <w:rPr>
      <w:sz w:val="16"/>
      <w:szCs w:val="16"/>
    </w:rPr>
  </w:style>
  <w:style w:type="paragraph" w:styleId="Kommentartext">
    <w:name w:val="annotation text"/>
    <w:basedOn w:val="Standard"/>
    <w:link w:val="KommentartextZchn"/>
    <w:uiPriority w:val="99"/>
    <w:semiHidden/>
    <w:rsid w:val="00096780"/>
    <w:rPr>
      <w:sz w:val="20"/>
      <w:szCs w:val="20"/>
    </w:rPr>
  </w:style>
  <w:style w:type="paragraph" w:styleId="Kommentarthema">
    <w:name w:val="annotation subject"/>
    <w:basedOn w:val="Kommentartext"/>
    <w:next w:val="Kommentartext"/>
    <w:semiHidden/>
    <w:rsid w:val="00096780"/>
    <w:rPr>
      <w:b/>
      <w:bCs/>
    </w:rPr>
  </w:style>
  <w:style w:type="paragraph" w:styleId="Fuzeile">
    <w:name w:val="footer"/>
    <w:basedOn w:val="Standard"/>
    <w:link w:val="FuzeileZchn"/>
    <w:uiPriority w:val="99"/>
    <w:rsid w:val="0081525D"/>
    <w:pPr>
      <w:tabs>
        <w:tab w:val="center" w:pos="4536"/>
        <w:tab w:val="right" w:pos="9072"/>
      </w:tabs>
    </w:pPr>
  </w:style>
  <w:style w:type="character" w:customStyle="1" w:styleId="FuzeileZchn">
    <w:name w:val="Fußzeile Zchn"/>
    <w:link w:val="Fuzeile"/>
    <w:uiPriority w:val="99"/>
    <w:rsid w:val="0081525D"/>
    <w:rPr>
      <w:sz w:val="24"/>
      <w:szCs w:val="24"/>
    </w:rPr>
  </w:style>
  <w:style w:type="character" w:styleId="Fett">
    <w:name w:val="Strong"/>
    <w:uiPriority w:val="22"/>
    <w:qFormat/>
    <w:rsid w:val="003B7AB0"/>
    <w:rPr>
      <w:b/>
      <w:bCs/>
    </w:rPr>
  </w:style>
  <w:style w:type="paragraph" w:styleId="berarbeitung">
    <w:name w:val="Revision"/>
    <w:hidden/>
    <w:uiPriority w:val="99"/>
    <w:semiHidden/>
    <w:rsid w:val="00987A4F"/>
    <w:rPr>
      <w:sz w:val="24"/>
      <w:szCs w:val="24"/>
    </w:rPr>
  </w:style>
  <w:style w:type="character" w:customStyle="1" w:styleId="Textkrper-ZeileneinzugZchn">
    <w:name w:val="Textkörper-Zeileneinzug Zchn"/>
    <w:link w:val="Textkrper-Zeileneinzug"/>
    <w:rsid w:val="006C4F3C"/>
    <w:rPr>
      <w:rFonts w:ascii="Arial" w:hAnsi="Arial" w:cs="Arial"/>
      <w:sz w:val="24"/>
      <w:szCs w:val="24"/>
    </w:rPr>
  </w:style>
  <w:style w:type="character" w:customStyle="1" w:styleId="berschrift3Zchn">
    <w:name w:val="Überschrift 3 Zchn"/>
    <w:link w:val="berschrift3"/>
    <w:uiPriority w:val="9"/>
    <w:rsid w:val="00C70F45"/>
    <w:rPr>
      <w:b/>
      <w:bCs/>
      <w:sz w:val="27"/>
      <w:szCs w:val="27"/>
    </w:rPr>
  </w:style>
  <w:style w:type="paragraph" w:styleId="StandardWeb">
    <w:name w:val="Normal (Web)"/>
    <w:basedOn w:val="Standard"/>
    <w:uiPriority w:val="99"/>
    <w:unhideWhenUsed/>
    <w:rsid w:val="00C70F45"/>
    <w:pPr>
      <w:spacing w:before="100" w:beforeAutospacing="1" w:after="100" w:afterAutospacing="1"/>
    </w:pPr>
  </w:style>
  <w:style w:type="character" w:customStyle="1" w:styleId="KommentartextZchn">
    <w:name w:val="Kommentartext Zchn"/>
    <w:link w:val="Kommentartext"/>
    <w:uiPriority w:val="99"/>
    <w:semiHidden/>
    <w:rsid w:val="00C70D21"/>
    <w:rPr>
      <w:lang w:eastAsia="de-DE"/>
    </w:rPr>
  </w:style>
  <w:style w:type="character" w:customStyle="1" w:styleId="berschrift1Zchn">
    <w:name w:val="Überschrift 1 Zchn"/>
    <w:link w:val="berschrift1"/>
    <w:rsid w:val="0038356F"/>
    <w:rPr>
      <w:rFonts w:ascii="Arial" w:eastAsia="SimSun" w:hAnsi="Arial"/>
      <w:b/>
      <w:bCs/>
      <w:kern w:val="32"/>
      <w:sz w:val="22"/>
      <w:szCs w:val="32"/>
      <w:lang w:eastAsia="de-DE"/>
    </w:rPr>
  </w:style>
  <w:style w:type="character" w:customStyle="1" w:styleId="berschrift2Zchn">
    <w:name w:val="Überschrift 2 Zchn"/>
    <w:link w:val="berschrift2"/>
    <w:rsid w:val="00425907"/>
    <w:rPr>
      <w:rFonts w:ascii="Arial" w:eastAsia="SimSun" w:hAnsi="Arial" w:cs="Times New Roman"/>
      <w:b/>
      <w:bCs/>
      <w:iCs/>
      <w:sz w:val="22"/>
      <w:szCs w:val="28"/>
      <w:lang w:eastAsia="de-DE"/>
    </w:rPr>
  </w:style>
  <w:style w:type="table" w:styleId="Tabellenraster">
    <w:name w:val="Table Grid"/>
    <w:basedOn w:val="NormaleTabelle"/>
    <w:rsid w:val="00C5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8771E"/>
    <w:rPr>
      <w:color w:val="0000FF"/>
      <w:u w:val="single"/>
    </w:rPr>
  </w:style>
  <w:style w:type="paragraph" w:customStyle="1" w:styleId="AnmRB33">
    <w:name w:val="Anm RB33"/>
    <w:basedOn w:val="Standard"/>
    <w:link w:val="AnmRB33Zchn"/>
    <w:qFormat/>
    <w:rsid w:val="00A11428"/>
    <w:pPr>
      <w:shd w:val="clear" w:color="auto" w:fill="FABF8F"/>
    </w:pPr>
    <w:rPr>
      <w:b/>
    </w:rPr>
  </w:style>
  <w:style w:type="paragraph" w:styleId="Listenabsatz">
    <w:name w:val="List Paragraph"/>
    <w:basedOn w:val="Standard"/>
    <w:uiPriority w:val="34"/>
    <w:qFormat/>
    <w:rsid w:val="00EB6C6D"/>
    <w:pPr>
      <w:spacing w:before="0" w:line="240" w:lineRule="auto"/>
      <w:ind w:left="720"/>
      <w:contextualSpacing/>
    </w:pPr>
    <w:rPr>
      <w:sz w:val="18"/>
      <w:szCs w:val="20"/>
    </w:rPr>
  </w:style>
  <w:style w:type="character" w:customStyle="1" w:styleId="AnmRB33Zchn">
    <w:name w:val="Anm RB33 Zchn"/>
    <w:link w:val="AnmRB33"/>
    <w:rsid w:val="00A11428"/>
    <w:rPr>
      <w:rFonts w:ascii="Arial" w:hAnsi="Arial"/>
      <w:b/>
      <w:sz w:val="22"/>
      <w:szCs w:val="24"/>
      <w:shd w:val="clear" w:color="auto" w:fill="FABF8F"/>
      <w:lang w:eastAsia="de-DE"/>
    </w:rPr>
  </w:style>
  <w:style w:type="paragraph" w:customStyle="1" w:styleId="Begrndung">
    <w:name w:val="Begründung"/>
    <w:basedOn w:val="Standard"/>
    <w:link w:val="BegrndungZchn"/>
    <w:qFormat/>
    <w:rsid w:val="00FD2217"/>
    <w:pPr>
      <w:shd w:val="clear" w:color="auto" w:fill="95B3D7"/>
    </w:pPr>
    <w:rPr>
      <w:b/>
    </w:rPr>
  </w:style>
  <w:style w:type="character" w:customStyle="1" w:styleId="apple-converted-space">
    <w:name w:val="apple-converted-space"/>
    <w:rsid w:val="008C76D8"/>
  </w:style>
  <w:style w:type="character" w:customStyle="1" w:styleId="BegrndungZchn">
    <w:name w:val="Begründung Zchn"/>
    <w:link w:val="Begrndung"/>
    <w:rsid w:val="00FD2217"/>
    <w:rPr>
      <w:rFonts w:ascii="Arial" w:hAnsi="Arial"/>
      <w:b/>
      <w:sz w:val="22"/>
      <w:szCs w:val="24"/>
      <w:shd w:val="clear" w:color="auto" w:fill="95B3D7"/>
      <w:lang w:eastAsia="de-DE"/>
    </w:rPr>
  </w:style>
  <w:style w:type="paragraph" w:styleId="Inhaltsverzeichnisberschrift">
    <w:name w:val="TOC Heading"/>
    <w:basedOn w:val="berschrift1"/>
    <w:next w:val="Standard"/>
    <w:uiPriority w:val="39"/>
    <w:semiHidden/>
    <w:unhideWhenUsed/>
    <w:qFormat/>
    <w:rsid w:val="0096206B"/>
    <w:pPr>
      <w:keepLines/>
      <w:spacing w:before="480" w:line="276" w:lineRule="auto"/>
      <w:outlineLvl w:val="9"/>
    </w:pPr>
    <w:rPr>
      <w:rFonts w:ascii="Cambria" w:hAnsi="Cambria"/>
      <w:color w:val="365F91"/>
      <w:kern w:val="0"/>
      <w:sz w:val="28"/>
      <w:szCs w:val="28"/>
      <w:lang w:eastAsia="zh-CN"/>
    </w:rPr>
  </w:style>
  <w:style w:type="paragraph" w:styleId="Verzeichnis1">
    <w:name w:val="toc 1"/>
    <w:basedOn w:val="Standard"/>
    <w:next w:val="Standard"/>
    <w:autoRedefine/>
    <w:uiPriority w:val="39"/>
    <w:rsid w:val="0096206B"/>
  </w:style>
  <w:style w:type="paragraph" w:customStyle="1" w:styleId="NummerierungStufe1">
    <w:name w:val="Nummerierung (Stufe 1)"/>
    <w:basedOn w:val="Standard"/>
    <w:link w:val="NummerierungStufe1Zchn"/>
    <w:uiPriority w:val="99"/>
    <w:rsid w:val="007A48AD"/>
    <w:pPr>
      <w:numPr>
        <w:ilvl w:val="3"/>
        <w:numId w:val="35"/>
      </w:numPr>
      <w:spacing w:after="120" w:line="240" w:lineRule="auto"/>
      <w:jc w:val="both"/>
    </w:pPr>
    <w:rPr>
      <w:sz w:val="24"/>
      <w:szCs w:val="20"/>
    </w:rPr>
  </w:style>
  <w:style w:type="paragraph" w:customStyle="1" w:styleId="NummerierungStufe2">
    <w:name w:val="Nummerierung (Stufe 2)"/>
    <w:basedOn w:val="Standard"/>
    <w:uiPriority w:val="99"/>
    <w:rsid w:val="007A48AD"/>
    <w:pPr>
      <w:numPr>
        <w:ilvl w:val="4"/>
        <w:numId w:val="35"/>
      </w:numPr>
      <w:spacing w:after="120" w:line="240" w:lineRule="auto"/>
      <w:jc w:val="both"/>
    </w:pPr>
    <w:rPr>
      <w:sz w:val="24"/>
    </w:rPr>
  </w:style>
  <w:style w:type="paragraph" w:customStyle="1" w:styleId="NummerierungStufe3">
    <w:name w:val="Nummerierung (Stufe 3)"/>
    <w:basedOn w:val="Standard"/>
    <w:uiPriority w:val="99"/>
    <w:rsid w:val="007A48AD"/>
    <w:pPr>
      <w:numPr>
        <w:ilvl w:val="5"/>
        <w:numId w:val="35"/>
      </w:numPr>
      <w:spacing w:after="120" w:line="240" w:lineRule="auto"/>
      <w:jc w:val="both"/>
    </w:pPr>
    <w:rPr>
      <w:sz w:val="24"/>
    </w:rPr>
  </w:style>
  <w:style w:type="paragraph" w:customStyle="1" w:styleId="NummerierungStufe4">
    <w:name w:val="Nummerierung (Stufe 4)"/>
    <w:basedOn w:val="Standard"/>
    <w:uiPriority w:val="99"/>
    <w:rsid w:val="007A48AD"/>
    <w:pPr>
      <w:numPr>
        <w:ilvl w:val="6"/>
        <w:numId w:val="35"/>
      </w:numPr>
      <w:spacing w:after="120" w:line="240" w:lineRule="auto"/>
      <w:jc w:val="both"/>
    </w:pPr>
    <w:rPr>
      <w:sz w:val="24"/>
    </w:rPr>
  </w:style>
  <w:style w:type="paragraph" w:customStyle="1" w:styleId="ParagraphBezeichner">
    <w:name w:val="Paragraph Bezeichner"/>
    <w:basedOn w:val="Standard"/>
    <w:next w:val="Standard"/>
    <w:uiPriority w:val="99"/>
    <w:rsid w:val="007A48AD"/>
    <w:pPr>
      <w:keepNext/>
      <w:numPr>
        <w:ilvl w:val="1"/>
        <w:numId w:val="35"/>
      </w:numPr>
      <w:spacing w:before="480" w:after="60" w:line="240" w:lineRule="auto"/>
      <w:jc w:val="center"/>
    </w:pPr>
    <w:rPr>
      <w:sz w:val="24"/>
    </w:rPr>
  </w:style>
  <w:style w:type="paragraph" w:customStyle="1" w:styleId="JuristischerAbsatznummeriert">
    <w:name w:val="Juristischer Absatz (nummeriert)"/>
    <w:basedOn w:val="Standard"/>
    <w:uiPriority w:val="99"/>
    <w:rsid w:val="007A48AD"/>
    <w:pPr>
      <w:numPr>
        <w:ilvl w:val="2"/>
        <w:numId w:val="35"/>
      </w:numPr>
      <w:spacing w:after="120" w:line="240" w:lineRule="auto"/>
      <w:ind w:rightChars="100" w:right="100"/>
      <w:jc w:val="both"/>
    </w:pPr>
    <w:rPr>
      <w:sz w:val="24"/>
    </w:rPr>
  </w:style>
  <w:style w:type="character" w:customStyle="1" w:styleId="JuristischerAbsatzmanuellZchn">
    <w:name w:val="Juristischer Absatz (manuell) Zchn"/>
    <w:link w:val="JuristischerAbsatzmanuell"/>
    <w:uiPriority w:val="99"/>
    <w:locked/>
    <w:rsid w:val="007A48AD"/>
    <w:rPr>
      <w:rFonts w:ascii="Arial" w:hAnsi="Arial"/>
      <w:sz w:val="24"/>
      <w:lang w:eastAsia="de-DE"/>
    </w:rPr>
  </w:style>
  <w:style w:type="paragraph" w:customStyle="1" w:styleId="JuristischerAbsatzmanuell">
    <w:name w:val="Juristischer Absatz (manuell)"/>
    <w:basedOn w:val="Standard"/>
    <w:next w:val="Standard"/>
    <w:link w:val="JuristischerAbsatzmanuellZchn"/>
    <w:uiPriority w:val="99"/>
    <w:rsid w:val="007A48AD"/>
    <w:pPr>
      <w:tabs>
        <w:tab w:val="left" w:pos="425"/>
      </w:tabs>
      <w:spacing w:after="120" w:line="240" w:lineRule="auto"/>
      <w:jc w:val="both"/>
    </w:pPr>
    <w:rPr>
      <w:sz w:val="24"/>
      <w:szCs w:val="20"/>
    </w:rPr>
  </w:style>
  <w:style w:type="character" w:customStyle="1" w:styleId="NummerierungStufe1Zchn">
    <w:name w:val="Nummerierung (Stufe 1) Zchn"/>
    <w:link w:val="NummerierungStufe1"/>
    <w:uiPriority w:val="99"/>
    <w:locked/>
    <w:rsid w:val="007A48AD"/>
    <w:rPr>
      <w:rFonts w:ascii="Arial" w:hAnsi="Arial"/>
      <w:sz w:val="24"/>
      <w:lang w:eastAsia="de-DE"/>
    </w:rPr>
  </w:style>
  <w:style w:type="character" w:styleId="Hervorhebung">
    <w:name w:val="Emphasis"/>
    <w:qFormat/>
    <w:rsid w:val="00121557"/>
    <w:rPr>
      <w:i/>
      <w:iCs/>
    </w:rPr>
  </w:style>
  <w:style w:type="paragraph" w:styleId="Funotentext">
    <w:name w:val="footnote text"/>
    <w:basedOn w:val="Standard"/>
    <w:link w:val="FunotentextZchn"/>
    <w:uiPriority w:val="99"/>
    <w:unhideWhenUsed/>
    <w:rsid w:val="00F87F03"/>
    <w:pPr>
      <w:spacing w:before="0" w:line="240" w:lineRule="auto"/>
    </w:pPr>
    <w:rPr>
      <w:rFonts w:ascii="Calibri" w:eastAsia="Calibri" w:hAnsi="Calibri"/>
      <w:sz w:val="20"/>
      <w:szCs w:val="20"/>
      <w:lang w:eastAsia="en-US"/>
    </w:rPr>
  </w:style>
  <w:style w:type="character" w:customStyle="1" w:styleId="FunotentextZchn">
    <w:name w:val="Fußnotentext Zchn"/>
    <w:link w:val="Funotentext"/>
    <w:uiPriority w:val="99"/>
    <w:rsid w:val="00F87F03"/>
    <w:rPr>
      <w:rFonts w:ascii="Calibri" w:eastAsia="Calibri" w:hAnsi="Calibri"/>
      <w:lang w:eastAsia="en-US"/>
    </w:rPr>
  </w:style>
  <w:style w:type="character" w:styleId="Funotenzeichen">
    <w:name w:val="footnote reference"/>
    <w:uiPriority w:val="99"/>
    <w:unhideWhenUsed/>
    <w:rsid w:val="00F87F03"/>
    <w:rPr>
      <w:vertAlign w:val="superscript"/>
    </w:rPr>
  </w:style>
  <w:style w:type="paragraph" w:styleId="Endnotentext">
    <w:name w:val="endnote text"/>
    <w:basedOn w:val="Standard"/>
    <w:link w:val="EndnotentextZchn"/>
    <w:rsid w:val="00DF2A28"/>
    <w:rPr>
      <w:sz w:val="20"/>
      <w:szCs w:val="20"/>
    </w:rPr>
  </w:style>
  <w:style w:type="character" w:customStyle="1" w:styleId="EndnotentextZchn">
    <w:name w:val="Endnotentext Zchn"/>
    <w:link w:val="Endnotentext"/>
    <w:rsid w:val="00DF2A28"/>
    <w:rPr>
      <w:rFonts w:ascii="Arial" w:hAnsi="Arial"/>
      <w:lang w:eastAsia="de-DE"/>
    </w:rPr>
  </w:style>
  <w:style w:type="character" w:styleId="Endnotenzeichen">
    <w:name w:val="endnote reference"/>
    <w:rsid w:val="00DF2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2623">
      <w:bodyDiv w:val="1"/>
      <w:marLeft w:val="0"/>
      <w:marRight w:val="0"/>
      <w:marTop w:val="0"/>
      <w:marBottom w:val="0"/>
      <w:divBdr>
        <w:top w:val="none" w:sz="0" w:space="0" w:color="auto"/>
        <w:left w:val="none" w:sz="0" w:space="0" w:color="auto"/>
        <w:bottom w:val="none" w:sz="0" w:space="0" w:color="auto"/>
        <w:right w:val="none" w:sz="0" w:space="0" w:color="auto"/>
      </w:divBdr>
    </w:div>
    <w:div w:id="373621857">
      <w:bodyDiv w:val="1"/>
      <w:marLeft w:val="0"/>
      <w:marRight w:val="0"/>
      <w:marTop w:val="0"/>
      <w:marBottom w:val="0"/>
      <w:divBdr>
        <w:top w:val="none" w:sz="0" w:space="0" w:color="auto"/>
        <w:left w:val="none" w:sz="0" w:space="0" w:color="auto"/>
        <w:bottom w:val="none" w:sz="0" w:space="0" w:color="auto"/>
        <w:right w:val="none" w:sz="0" w:space="0" w:color="auto"/>
      </w:divBdr>
    </w:div>
    <w:div w:id="641737286">
      <w:bodyDiv w:val="1"/>
      <w:marLeft w:val="0"/>
      <w:marRight w:val="0"/>
      <w:marTop w:val="0"/>
      <w:marBottom w:val="0"/>
      <w:divBdr>
        <w:top w:val="none" w:sz="0" w:space="0" w:color="auto"/>
        <w:left w:val="none" w:sz="0" w:space="0" w:color="auto"/>
        <w:bottom w:val="none" w:sz="0" w:space="0" w:color="auto"/>
        <w:right w:val="none" w:sz="0" w:space="0" w:color="auto"/>
      </w:divBdr>
    </w:div>
    <w:div w:id="684594718">
      <w:bodyDiv w:val="1"/>
      <w:marLeft w:val="0"/>
      <w:marRight w:val="0"/>
      <w:marTop w:val="0"/>
      <w:marBottom w:val="0"/>
      <w:divBdr>
        <w:top w:val="none" w:sz="0" w:space="0" w:color="auto"/>
        <w:left w:val="none" w:sz="0" w:space="0" w:color="auto"/>
        <w:bottom w:val="none" w:sz="0" w:space="0" w:color="auto"/>
        <w:right w:val="none" w:sz="0" w:space="0" w:color="auto"/>
      </w:divBdr>
    </w:div>
    <w:div w:id="1072897891">
      <w:bodyDiv w:val="1"/>
      <w:marLeft w:val="0"/>
      <w:marRight w:val="0"/>
      <w:marTop w:val="0"/>
      <w:marBottom w:val="0"/>
      <w:divBdr>
        <w:top w:val="none" w:sz="0" w:space="0" w:color="auto"/>
        <w:left w:val="none" w:sz="0" w:space="0" w:color="auto"/>
        <w:bottom w:val="none" w:sz="0" w:space="0" w:color="auto"/>
        <w:right w:val="none" w:sz="0" w:space="0" w:color="auto"/>
      </w:divBdr>
    </w:div>
    <w:div w:id="1557353321">
      <w:bodyDiv w:val="1"/>
      <w:marLeft w:val="0"/>
      <w:marRight w:val="0"/>
      <w:marTop w:val="0"/>
      <w:marBottom w:val="0"/>
      <w:divBdr>
        <w:top w:val="none" w:sz="0" w:space="0" w:color="auto"/>
        <w:left w:val="none" w:sz="0" w:space="0" w:color="auto"/>
        <w:bottom w:val="none" w:sz="0" w:space="0" w:color="auto"/>
        <w:right w:val="none" w:sz="0" w:space="0" w:color="auto"/>
      </w:divBdr>
    </w:div>
    <w:div w:id="1573585293">
      <w:bodyDiv w:val="1"/>
      <w:marLeft w:val="0"/>
      <w:marRight w:val="0"/>
      <w:marTop w:val="0"/>
      <w:marBottom w:val="0"/>
      <w:divBdr>
        <w:top w:val="none" w:sz="0" w:space="0" w:color="auto"/>
        <w:left w:val="none" w:sz="0" w:space="0" w:color="auto"/>
        <w:bottom w:val="none" w:sz="0" w:space="0" w:color="auto"/>
        <w:right w:val="none" w:sz="0" w:space="0" w:color="auto"/>
      </w:divBdr>
    </w:div>
    <w:div w:id="1790657540">
      <w:bodyDiv w:val="1"/>
      <w:marLeft w:val="0"/>
      <w:marRight w:val="0"/>
      <w:marTop w:val="0"/>
      <w:marBottom w:val="0"/>
      <w:divBdr>
        <w:top w:val="none" w:sz="0" w:space="0" w:color="auto"/>
        <w:left w:val="none" w:sz="0" w:space="0" w:color="auto"/>
        <w:bottom w:val="none" w:sz="0" w:space="0" w:color="auto"/>
        <w:right w:val="none" w:sz="0" w:space="0" w:color="auto"/>
      </w:divBdr>
    </w:div>
    <w:div w:id="1809735600">
      <w:bodyDiv w:val="1"/>
      <w:marLeft w:val="0"/>
      <w:marRight w:val="0"/>
      <w:marTop w:val="0"/>
      <w:marBottom w:val="0"/>
      <w:divBdr>
        <w:top w:val="none" w:sz="0" w:space="0" w:color="auto"/>
        <w:left w:val="none" w:sz="0" w:space="0" w:color="auto"/>
        <w:bottom w:val="none" w:sz="0" w:space="0" w:color="auto"/>
        <w:right w:val="none" w:sz="0" w:space="0" w:color="auto"/>
      </w:divBdr>
      <w:divsChild>
        <w:div w:id="1827167845">
          <w:marLeft w:val="0"/>
          <w:marRight w:val="0"/>
          <w:marTop w:val="0"/>
          <w:marBottom w:val="0"/>
          <w:divBdr>
            <w:top w:val="none" w:sz="0" w:space="0" w:color="auto"/>
            <w:left w:val="none" w:sz="0" w:space="0" w:color="auto"/>
            <w:bottom w:val="none" w:sz="0" w:space="0" w:color="auto"/>
            <w:right w:val="none" w:sz="0" w:space="0" w:color="auto"/>
          </w:divBdr>
          <w:divsChild>
            <w:div w:id="2109570189">
              <w:marLeft w:val="0"/>
              <w:marRight w:val="0"/>
              <w:marTop w:val="0"/>
              <w:marBottom w:val="0"/>
              <w:divBdr>
                <w:top w:val="none" w:sz="0" w:space="0" w:color="auto"/>
                <w:left w:val="none" w:sz="0" w:space="0" w:color="auto"/>
                <w:bottom w:val="none" w:sz="0" w:space="0" w:color="auto"/>
                <w:right w:val="none" w:sz="0" w:space="0" w:color="auto"/>
              </w:divBdr>
              <w:divsChild>
                <w:div w:id="1316761306">
                  <w:marLeft w:val="0"/>
                  <w:marRight w:val="0"/>
                  <w:marTop w:val="0"/>
                  <w:marBottom w:val="0"/>
                  <w:divBdr>
                    <w:top w:val="none" w:sz="0" w:space="0" w:color="auto"/>
                    <w:left w:val="none" w:sz="0" w:space="0" w:color="auto"/>
                    <w:bottom w:val="none" w:sz="0" w:space="0" w:color="auto"/>
                    <w:right w:val="none" w:sz="0" w:space="0" w:color="auto"/>
                  </w:divBdr>
                  <w:divsChild>
                    <w:div w:id="399056837">
                      <w:marLeft w:val="0"/>
                      <w:marRight w:val="0"/>
                      <w:marTop w:val="0"/>
                      <w:marBottom w:val="0"/>
                      <w:divBdr>
                        <w:top w:val="none" w:sz="0" w:space="0" w:color="auto"/>
                        <w:left w:val="none" w:sz="0" w:space="0" w:color="auto"/>
                        <w:bottom w:val="none" w:sz="0" w:space="0" w:color="auto"/>
                        <w:right w:val="none" w:sz="0" w:space="0" w:color="auto"/>
                      </w:divBdr>
                      <w:divsChild>
                        <w:div w:id="1790928580">
                          <w:marLeft w:val="0"/>
                          <w:marRight w:val="0"/>
                          <w:marTop w:val="0"/>
                          <w:marBottom w:val="0"/>
                          <w:divBdr>
                            <w:top w:val="none" w:sz="0" w:space="0" w:color="auto"/>
                            <w:left w:val="none" w:sz="0" w:space="0" w:color="auto"/>
                            <w:bottom w:val="none" w:sz="0" w:space="0" w:color="auto"/>
                            <w:right w:val="none" w:sz="0" w:space="0" w:color="auto"/>
                          </w:divBdr>
                          <w:divsChild>
                            <w:div w:id="912813053">
                              <w:marLeft w:val="0"/>
                              <w:marRight w:val="0"/>
                              <w:marTop w:val="0"/>
                              <w:marBottom w:val="0"/>
                              <w:divBdr>
                                <w:top w:val="none" w:sz="0" w:space="0" w:color="auto"/>
                                <w:left w:val="none" w:sz="0" w:space="0" w:color="auto"/>
                                <w:bottom w:val="none" w:sz="0" w:space="0" w:color="auto"/>
                                <w:right w:val="none" w:sz="0" w:space="0" w:color="auto"/>
                              </w:divBdr>
                              <w:divsChild>
                                <w:div w:id="2018266506">
                                  <w:marLeft w:val="0"/>
                                  <w:marRight w:val="0"/>
                                  <w:marTop w:val="0"/>
                                  <w:marBottom w:val="0"/>
                                  <w:divBdr>
                                    <w:top w:val="none" w:sz="0" w:space="0" w:color="auto"/>
                                    <w:left w:val="none" w:sz="0" w:space="0" w:color="auto"/>
                                    <w:bottom w:val="none" w:sz="0" w:space="0" w:color="auto"/>
                                    <w:right w:val="none" w:sz="0" w:space="0" w:color="auto"/>
                                  </w:divBdr>
                                  <w:divsChild>
                                    <w:div w:id="192815903">
                                      <w:marLeft w:val="0"/>
                                      <w:marRight w:val="0"/>
                                      <w:marTop w:val="0"/>
                                      <w:marBottom w:val="0"/>
                                      <w:divBdr>
                                        <w:top w:val="none" w:sz="0" w:space="0" w:color="auto"/>
                                        <w:left w:val="none" w:sz="0" w:space="0" w:color="auto"/>
                                        <w:bottom w:val="none" w:sz="0" w:space="0" w:color="auto"/>
                                        <w:right w:val="none" w:sz="0" w:space="0" w:color="auto"/>
                                      </w:divBdr>
                                      <w:divsChild>
                                        <w:div w:id="1579168602">
                                          <w:marLeft w:val="0"/>
                                          <w:marRight w:val="0"/>
                                          <w:marTop w:val="75"/>
                                          <w:marBottom w:val="0"/>
                                          <w:divBdr>
                                            <w:top w:val="none" w:sz="0" w:space="0" w:color="auto"/>
                                            <w:left w:val="none" w:sz="0" w:space="0" w:color="auto"/>
                                            <w:bottom w:val="none" w:sz="0" w:space="0" w:color="auto"/>
                                            <w:right w:val="none" w:sz="0" w:space="0" w:color="auto"/>
                                          </w:divBdr>
                                          <w:divsChild>
                                            <w:div w:id="2131975357">
                                              <w:marLeft w:val="0"/>
                                              <w:marRight w:val="0"/>
                                              <w:marTop w:val="0"/>
                                              <w:marBottom w:val="0"/>
                                              <w:divBdr>
                                                <w:top w:val="none" w:sz="0" w:space="0" w:color="auto"/>
                                                <w:left w:val="none" w:sz="0" w:space="0" w:color="auto"/>
                                                <w:bottom w:val="none" w:sz="0" w:space="0" w:color="auto"/>
                                                <w:right w:val="none" w:sz="0" w:space="0" w:color="auto"/>
                                              </w:divBdr>
                                              <w:divsChild>
                                                <w:div w:id="792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0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F728-C604-46A6-8E79-99EC3C5B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12563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Mitteilung des Senats an die Bürgerschaft</vt:lpstr>
    </vt:vector>
  </TitlesOfParts>
  <Company>.</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des Senats an die Bürgerschaft</dc:title>
  <dc:creator>Schwemer, Hans-Ulrich</dc:creator>
  <cp:lastModifiedBy>Munske, Michael</cp:lastModifiedBy>
  <cp:revision>2</cp:revision>
  <cp:lastPrinted>2019-09-16T12:40:00Z</cp:lastPrinted>
  <dcterms:created xsi:type="dcterms:W3CDTF">2019-10-02T14:14:00Z</dcterms:created>
  <dcterms:modified xsi:type="dcterms:W3CDTF">2019-10-02T14:14:00Z</dcterms:modified>
</cp:coreProperties>
</file>